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8"/>
      </w:tblGrid>
      <w:tr w:rsidR="00FE3755" w:rsidTr="00826224">
        <w:tc>
          <w:tcPr>
            <w:tcW w:w="3398" w:type="dxa"/>
          </w:tcPr>
          <w:p w:rsidR="00FE3755" w:rsidRDefault="00F03CE8" w:rsidP="000809EA">
            <w:pPr>
              <w:pStyle w:val="Default"/>
              <w:jc w:val="center"/>
              <w:rPr>
                <w:rFonts w:ascii="Cambria" w:hAnsi="Cambria"/>
              </w:rPr>
            </w:pPr>
            <w:r>
              <w:rPr>
                <w:rFonts w:ascii="Cambria" w:hAnsi="Cambria"/>
                <w:noProof/>
                <w:lang w:eastAsia="en-IN"/>
              </w:rPr>
              <w:drawing>
                <wp:inline distT="0" distB="0" distL="0" distR="0" wp14:anchorId="282B7E9F" wp14:editId="27A557CE">
                  <wp:extent cx="1191025" cy="1354794"/>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Jubile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1412" cy="1355234"/>
                          </a:xfrm>
                          <a:prstGeom prst="rect">
                            <a:avLst/>
                          </a:prstGeom>
                        </pic:spPr>
                      </pic:pic>
                    </a:graphicData>
                  </a:graphic>
                </wp:inline>
              </w:drawing>
            </w:r>
          </w:p>
        </w:tc>
        <w:tc>
          <w:tcPr>
            <w:tcW w:w="3398" w:type="dxa"/>
          </w:tcPr>
          <w:p w:rsidR="00FE3755" w:rsidRDefault="00F03CE8" w:rsidP="000809EA">
            <w:pPr>
              <w:pStyle w:val="Default"/>
              <w:jc w:val="center"/>
              <w:rPr>
                <w:rFonts w:ascii="Cambria" w:hAnsi="Cambria"/>
              </w:rPr>
            </w:pPr>
            <w:r w:rsidRPr="00B37169">
              <w:rPr>
                <w:rFonts w:ascii="Cambria" w:hAnsi="Cambria"/>
                <w:noProof/>
                <w:lang w:eastAsia="en-IN"/>
              </w:rPr>
              <w:drawing>
                <wp:inline distT="0" distB="0" distL="0" distR="0" wp14:anchorId="0D263C9A" wp14:editId="0EEF8D5B">
                  <wp:extent cx="1360074" cy="13600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la University Logo-0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9890" cy="1359890"/>
                          </a:xfrm>
                          <a:prstGeom prst="rect">
                            <a:avLst/>
                          </a:prstGeom>
                        </pic:spPr>
                      </pic:pic>
                    </a:graphicData>
                  </a:graphic>
                </wp:inline>
              </w:drawing>
            </w:r>
          </w:p>
        </w:tc>
        <w:tc>
          <w:tcPr>
            <w:tcW w:w="3398" w:type="dxa"/>
            <w:vAlign w:val="center"/>
          </w:tcPr>
          <w:p w:rsidR="00FE3755" w:rsidRDefault="00FE3755" w:rsidP="000809EA">
            <w:pPr>
              <w:pStyle w:val="Default"/>
              <w:jc w:val="center"/>
              <w:rPr>
                <w:rFonts w:ascii="Cambria" w:hAnsi="Cambria"/>
              </w:rPr>
            </w:pPr>
            <w:r>
              <w:rPr>
                <w:rFonts w:ascii="Cambria" w:hAnsi="Cambria" w:hint="cs"/>
                <w:noProof/>
                <w:lang w:eastAsia="en-IN"/>
              </w:rPr>
              <w:drawing>
                <wp:inline distT="0" distB="0" distL="0" distR="0" wp14:anchorId="170E9262" wp14:editId="25128787">
                  <wp:extent cx="1167973" cy="125532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rabic Dept 2025 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5713" cy="1263646"/>
                          </a:xfrm>
                          <a:prstGeom prst="rect">
                            <a:avLst/>
                          </a:prstGeom>
                        </pic:spPr>
                      </pic:pic>
                    </a:graphicData>
                  </a:graphic>
                </wp:inline>
              </w:drawing>
            </w:r>
          </w:p>
        </w:tc>
      </w:tr>
    </w:tbl>
    <w:p w:rsidR="00F229A3" w:rsidRPr="00B37169" w:rsidRDefault="00F229A3" w:rsidP="00F229A3">
      <w:pPr>
        <w:pStyle w:val="Default"/>
        <w:jc w:val="center"/>
        <w:rPr>
          <w:rFonts w:ascii="Cambria" w:hAnsi="Cambria"/>
        </w:rPr>
      </w:pPr>
    </w:p>
    <w:p w:rsidR="00F229A3" w:rsidRPr="00B37169" w:rsidRDefault="00F229A3" w:rsidP="00F229A3">
      <w:pPr>
        <w:pStyle w:val="Default"/>
        <w:rPr>
          <w:rFonts w:ascii="Cambria" w:hAnsi="Cambria"/>
        </w:rPr>
      </w:pPr>
    </w:p>
    <w:p w:rsidR="00F229A3" w:rsidRPr="006E7C3E" w:rsidRDefault="00F229A3" w:rsidP="00B37169">
      <w:pPr>
        <w:pStyle w:val="Default"/>
        <w:jc w:val="center"/>
        <w:rPr>
          <w:rFonts w:ascii="Cambria" w:hAnsi="Cambria"/>
          <w:sz w:val="36"/>
          <w:szCs w:val="36"/>
        </w:rPr>
      </w:pPr>
      <w:r w:rsidRPr="006E7C3E">
        <w:rPr>
          <w:rFonts w:ascii="Cambria" w:hAnsi="Cambria"/>
          <w:b/>
          <w:bCs/>
          <w:sz w:val="36"/>
          <w:szCs w:val="36"/>
        </w:rPr>
        <w:t>DEPARTMENT OF AR</w:t>
      </w:r>
      <w:bookmarkStart w:id="0" w:name="_GoBack"/>
      <w:bookmarkEnd w:id="0"/>
      <w:r w:rsidRPr="006E7C3E">
        <w:rPr>
          <w:rFonts w:ascii="Cambria" w:hAnsi="Cambria"/>
          <w:b/>
          <w:bCs/>
          <w:sz w:val="36"/>
          <w:szCs w:val="36"/>
        </w:rPr>
        <w:t>ABIC</w:t>
      </w:r>
    </w:p>
    <w:p w:rsidR="00F229A3" w:rsidRPr="006E7C3E" w:rsidRDefault="00F229A3" w:rsidP="00B37169">
      <w:pPr>
        <w:pStyle w:val="Default"/>
        <w:jc w:val="center"/>
        <w:rPr>
          <w:rFonts w:ascii="Cambria" w:hAnsi="Cambria"/>
          <w:b/>
          <w:bCs/>
          <w:sz w:val="36"/>
          <w:szCs w:val="36"/>
        </w:rPr>
      </w:pPr>
      <w:r w:rsidRPr="006E7C3E">
        <w:rPr>
          <w:rFonts w:ascii="Cambria" w:hAnsi="Cambria"/>
          <w:b/>
          <w:bCs/>
          <w:sz w:val="36"/>
          <w:szCs w:val="36"/>
        </w:rPr>
        <w:t>UNIVERSITY OF KERALA</w:t>
      </w:r>
    </w:p>
    <w:p w:rsidR="00B37169" w:rsidRPr="006E7C3E" w:rsidRDefault="000628A5" w:rsidP="00B37169">
      <w:pPr>
        <w:pStyle w:val="Default"/>
        <w:jc w:val="center"/>
        <w:rPr>
          <w:rFonts w:ascii="Cambria" w:hAnsi="Cambria"/>
        </w:rPr>
      </w:pPr>
      <w:r w:rsidRPr="006E7C3E">
        <w:rPr>
          <w:rFonts w:ascii="Cambria" w:hAnsi="Cambria"/>
        </w:rPr>
        <w:t>Re-accredited by NAAC with ‘A++’ Grade</w:t>
      </w:r>
    </w:p>
    <w:p w:rsidR="00B37169" w:rsidRPr="00B37169" w:rsidRDefault="00B37169" w:rsidP="00B37169">
      <w:pPr>
        <w:pStyle w:val="Default"/>
        <w:jc w:val="center"/>
        <w:rPr>
          <w:rFonts w:ascii="Cambria" w:hAnsi="Cambria"/>
          <w:b/>
          <w:bCs/>
          <w:sz w:val="30"/>
          <w:szCs w:val="30"/>
        </w:rPr>
      </w:pPr>
    </w:p>
    <w:p w:rsidR="00B37169" w:rsidRPr="00B37169" w:rsidRDefault="00B37169" w:rsidP="00B37169">
      <w:pPr>
        <w:pStyle w:val="Default"/>
        <w:jc w:val="center"/>
        <w:rPr>
          <w:rFonts w:ascii="Cambria" w:hAnsi="Cambria"/>
          <w:sz w:val="30"/>
          <w:szCs w:val="30"/>
        </w:rPr>
      </w:pPr>
    </w:p>
    <w:p w:rsidR="00F229A3" w:rsidRPr="00B37169" w:rsidRDefault="00AB29B5" w:rsidP="00B37169">
      <w:pPr>
        <w:pStyle w:val="Default"/>
        <w:jc w:val="center"/>
        <w:rPr>
          <w:rFonts w:ascii="Cambria" w:hAnsi="Cambria"/>
          <w:sz w:val="26"/>
          <w:szCs w:val="26"/>
        </w:rPr>
      </w:pPr>
      <w:r>
        <w:rPr>
          <w:rFonts w:ascii="Cambria" w:hAnsi="Cambria"/>
          <w:sz w:val="26"/>
          <w:szCs w:val="26"/>
        </w:rPr>
        <w:t>15</w:t>
      </w:r>
      <w:r w:rsidRPr="00AB29B5">
        <w:rPr>
          <w:rFonts w:ascii="Cambria" w:hAnsi="Cambria"/>
          <w:sz w:val="26"/>
          <w:szCs w:val="26"/>
          <w:vertAlign w:val="superscript"/>
        </w:rPr>
        <w:t>th</w:t>
      </w:r>
      <w:r>
        <w:rPr>
          <w:rFonts w:ascii="Cambria" w:hAnsi="Cambria"/>
          <w:sz w:val="26"/>
          <w:szCs w:val="26"/>
        </w:rPr>
        <w:t xml:space="preserve"> </w:t>
      </w:r>
      <w:r w:rsidR="00F229A3" w:rsidRPr="00B37169">
        <w:rPr>
          <w:rFonts w:ascii="Cambria" w:hAnsi="Cambria"/>
          <w:sz w:val="26"/>
          <w:szCs w:val="26"/>
        </w:rPr>
        <w:t>INTERNATIONAL CONFERENCE</w:t>
      </w:r>
    </w:p>
    <w:p w:rsidR="00B37169" w:rsidRPr="00B37169" w:rsidRDefault="00B37169" w:rsidP="00B37169">
      <w:pPr>
        <w:pStyle w:val="Default"/>
        <w:jc w:val="center"/>
        <w:rPr>
          <w:rFonts w:ascii="Cambria" w:hAnsi="Cambria"/>
          <w:sz w:val="26"/>
          <w:szCs w:val="26"/>
        </w:rPr>
      </w:pPr>
    </w:p>
    <w:p w:rsidR="00F229A3" w:rsidRPr="00B37169" w:rsidRDefault="00F229A3" w:rsidP="00B37169">
      <w:pPr>
        <w:pStyle w:val="Default"/>
        <w:jc w:val="center"/>
        <w:rPr>
          <w:rFonts w:ascii="Cambria" w:hAnsi="Cambria"/>
          <w:sz w:val="26"/>
          <w:szCs w:val="26"/>
        </w:rPr>
      </w:pPr>
      <w:r w:rsidRPr="00B37169">
        <w:rPr>
          <w:rFonts w:ascii="Cambria" w:hAnsi="Cambria"/>
          <w:sz w:val="26"/>
          <w:szCs w:val="26"/>
        </w:rPr>
        <w:t>ON</w:t>
      </w:r>
    </w:p>
    <w:p w:rsidR="00B37169" w:rsidRPr="00B37169" w:rsidRDefault="00B37169" w:rsidP="00B37169">
      <w:pPr>
        <w:pStyle w:val="Default"/>
        <w:jc w:val="center"/>
        <w:rPr>
          <w:rFonts w:ascii="Cambria" w:hAnsi="Cambria"/>
          <w:sz w:val="26"/>
          <w:szCs w:val="26"/>
        </w:rPr>
      </w:pPr>
    </w:p>
    <w:p w:rsidR="00B37169" w:rsidRPr="00AB29B5" w:rsidRDefault="00AB29B5" w:rsidP="00B37169">
      <w:pPr>
        <w:pStyle w:val="Default"/>
        <w:jc w:val="center"/>
        <w:rPr>
          <w:rFonts w:ascii="Cambria" w:hAnsi="Cambria"/>
          <w:b/>
          <w:bCs/>
          <w:sz w:val="28"/>
          <w:szCs w:val="28"/>
        </w:rPr>
      </w:pPr>
      <w:r w:rsidRPr="00AB29B5">
        <w:rPr>
          <w:rFonts w:ascii="Cambria" w:hAnsi="Cambria"/>
          <w:b/>
          <w:bCs/>
          <w:sz w:val="28"/>
          <w:szCs w:val="28"/>
        </w:rPr>
        <w:t>LANGUAGE AND SOCIAL DEVELOPMENT: THE GLOBAL RELEVANCE OF ARABIC</w:t>
      </w:r>
    </w:p>
    <w:p w:rsidR="00F229A3" w:rsidRPr="00463C28" w:rsidRDefault="00B37169" w:rsidP="00463C28">
      <w:pPr>
        <w:pStyle w:val="Default"/>
        <w:jc w:val="center"/>
        <w:rPr>
          <w:rFonts w:ascii="Cambria" w:hAnsi="Cambria"/>
          <w:color w:val="auto"/>
          <w:sz w:val="26"/>
          <w:szCs w:val="26"/>
        </w:rPr>
      </w:pPr>
      <w:r w:rsidRPr="00463C28">
        <w:rPr>
          <w:rFonts w:ascii="Cambria" w:hAnsi="Cambria"/>
          <w:color w:val="auto"/>
          <w:sz w:val="26"/>
          <w:szCs w:val="26"/>
        </w:rPr>
        <w:t>(</w:t>
      </w:r>
      <w:r w:rsidR="00463C28" w:rsidRPr="00463C28">
        <w:rPr>
          <w:rFonts w:ascii="Cambria" w:hAnsi="Cambria"/>
          <w:color w:val="auto"/>
          <w:sz w:val="26"/>
          <w:szCs w:val="26"/>
        </w:rPr>
        <w:t>15</w:t>
      </w:r>
      <w:r w:rsidRPr="00463C28">
        <w:rPr>
          <w:rFonts w:ascii="Cambria" w:hAnsi="Cambria"/>
          <w:color w:val="auto"/>
          <w:sz w:val="26"/>
          <w:szCs w:val="26"/>
        </w:rPr>
        <w:t xml:space="preserve"> - </w:t>
      </w:r>
      <w:r w:rsidR="00463C28" w:rsidRPr="00463C28">
        <w:rPr>
          <w:rFonts w:ascii="Cambria" w:hAnsi="Cambria"/>
          <w:color w:val="auto"/>
          <w:sz w:val="26"/>
          <w:szCs w:val="26"/>
        </w:rPr>
        <w:t>17</w:t>
      </w:r>
      <w:r w:rsidRPr="00463C28">
        <w:rPr>
          <w:rFonts w:ascii="Cambria" w:hAnsi="Cambria"/>
          <w:color w:val="auto"/>
          <w:sz w:val="26"/>
          <w:szCs w:val="26"/>
        </w:rPr>
        <w:t xml:space="preserve"> </w:t>
      </w:r>
      <w:r w:rsidR="00463C28" w:rsidRPr="00463C28">
        <w:rPr>
          <w:rFonts w:ascii="Cambria" w:hAnsi="Cambria"/>
          <w:color w:val="auto"/>
          <w:sz w:val="26"/>
          <w:szCs w:val="26"/>
        </w:rPr>
        <w:t>December</w:t>
      </w:r>
      <w:r w:rsidR="009E1447" w:rsidRPr="00463C28">
        <w:rPr>
          <w:rFonts w:ascii="Cambria" w:hAnsi="Cambria"/>
          <w:color w:val="auto"/>
          <w:sz w:val="26"/>
          <w:szCs w:val="26"/>
        </w:rPr>
        <w:t xml:space="preserve"> </w:t>
      </w:r>
      <w:r w:rsidRPr="00463C28">
        <w:rPr>
          <w:rFonts w:ascii="Cambria" w:hAnsi="Cambria"/>
          <w:color w:val="auto"/>
          <w:sz w:val="26"/>
          <w:szCs w:val="26"/>
        </w:rPr>
        <w:t>2026)</w:t>
      </w:r>
    </w:p>
    <w:p w:rsidR="00B37169" w:rsidRPr="00B37169" w:rsidRDefault="00B37169" w:rsidP="00B37169">
      <w:pPr>
        <w:pStyle w:val="Default"/>
        <w:jc w:val="center"/>
        <w:rPr>
          <w:rFonts w:ascii="Cambria" w:hAnsi="Cambria"/>
          <w:sz w:val="26"/>
          <w:szCs w:val="26"/>
        </w:rPr>
      </w:pPr>
      <w:r w:rsidRPr="00B37169">
        <w:rPr>
          <w:rFonts w:ascii="Cambria" w:hAnsi="Cambria"/>
          <w:b/>
          <w:bCs/>
          <w:sz w:val="26"/>
          <w:szCs w:val="26"/>
        </w:rPr>
        <w:t>KARIAVATTOM CAMPUS</w:t>
      </w:r>
    </w:p>
    <w:p w:rsidR="00F229A3" w:rsidRPr="00B37169" w:rsidRDefault="00F229A3" w:rsidP="00B37169">
      <w:pPr>
        <w:pStyle w:val="Default"/>
        <w:jc w:val="center"/>
        <w:rPr>
          <w:rFonts w:ascii="Cambria" w:hAnsi="Cambria"/>
          <w:b/>
          <w:bCs/>
          <w:sz w:val="26"/>
          <w:szCs w:val="26"/>
        </w:rPr>
      </w:pPr>
      <w:r w:rsidRPr="00B37169">
        <w:rPr>
          <w:rFonts w:ascii="Cambria" w:hAnsi="Cambria"/>
          <w:b/>
          <w:bCs/>
          <w:sz w:val="26"/>
          <w:szCs w:val="26"/>
        </w:rPr>
        <w:t>UNIVERSITY OF KERALA, THIRUVANANTHAPURAM</w:t>
      </w:r>
    </w:p>
    <w:p w:rsidR="00F229A3" w:rsidRPr="00B37169" w:rsidRDefault="00F229A3" w:rsidP="00B37169">
      <w:pPr>
        <w:pStyle w:val="Default"/>
        <w:jc w:val="center"/>
        <w:rPr>
          <w:rFonts w:ascii="Cambria" w:hAnsi="Cambria"/>
          <w:b/>
          <w:bCs/>
          <w:sz w:val="26"/>
          <w:szCs w:val="26"/>
        </w:rPr>
      </w:pPr>
    </w:p>
    <w:p w:rsidR="00F229A3" w:rsidRPr="00B37169" w:rsidRDefault="00F229A3" w:rsidP="00F229A3">
      <w:pPr>
        <w:pStyle w:val="Default"/>
        <w:rPr>
          <w:rFonts w:ascii="Cambria" w:hAnsi="Cambria"/>
          <w:b/>
          <w:bCs/>
          <w:sz w:val="26"/>
          <w:szCs w:val="26"/>
        </w:rPr>
      </w:pPr>
    </w:p>
    <w:p w:rsidR="00F229A3" w:rsidRPr="00B37169" w:rsidRDefault="00F229A3" w:rsidP="00F229A3">
      <w:pPr>
        <w:pStyle w:val="Default"/>
        <w:rPr>
          <w:rFonts w:ascii="Cambria" w:hAnsi="Cambria"/>
          <w:b/>
          <w:bCs/>
          <w:sz w:val="26"/>
          <w:szCs w:val="26"/>
        </w:rPr>
      </w:pPr>
    </w:p>
    <w:p w:rsidR="00F229A3" w:rsidRPr="00B37169" w:rsidRDefault="00F229A3" w:rsidP="00F229A3">
      <w:pPr>
        <w:pStyle w:val="Default"/>
        <w:rPr>
          <w:rFonts w:ascii="Cambria" w:hAnsi="Cambria"/>
          <w:b/>
          <w:bCs/>
          <w:sz w:val="26"/>
          <w:szCs w:val="26"/>
        </w:rPr>
      </w:pPr>
    </w:p>
    <w:p w:rsidR="00F229A3" w:rsidRPr="00B37169" w:rsidRDefault="00F229A3" w:rsidP="00F229A3">
      <w:pPr>
        <w:pStyle w:val="Default"/>
        <w:rPr>
          <w:rFonts w:ascii="Cambria" w:hAnsi="Cambria"/>
          <w:b/>
          <w:bCs/>
          <w:sz w:val="26"/>
          <w:szCs w:val="26"/>
        </w:rPr>
      </w:pPr>
    </w:p>
    <w:p w:rsidR="00F229A3" w:rsidRPr="00B37169" w:rsidRDefault="00F229A3" w:rsidP="00F229A3">
      <w:pPr>
        <w:pStyle w:val="Default"/>
        <w:rPr>
          <w:rFonts w:ascii="Cambria" w:hAnsi="Cambria"/>
          <w:sz w:val="26"/>
          <w:szCs w:val="26"/>
        </w:rPr>
      </w:pPr>
    </w:p>
    <w:p w:rsidR="00F229A3" w:rsidRPr="006F603D" w:rsidRDefault="00F229A3" w:rsidP="00F229A3">
      <w:pPr>
        <w:pStyle w:val="Default"/>
        <w:rPr>
          <w:rFonts w:ascii="Cambria" w:hAnsi="Cambria" w:cs="Cambria"/>
          <w:b/>
          <w:bCs/>
        </w:rPr>
      </w:pPr>
      <w:r w:rsidRPr="006F603D">
        <w:rPr>
          <w:rFonts w:ascii="Cambria" w:hAnsi="Cambria" w:cs="Cambria"/>
          <w:b/>
          <w:bCs/>
        </w:rPr>
        <w:t xml:space="preserve">Organizing Committee </w:t>
      </w:r>
    </w:p>
    <w:p w:rsidR="00F229A3" w:rsidRPr="006F603D" w:rsidRDefault="00F229A3" w:rsidP="00F229A3">
      <w:pPr>
        <w:pStyle w:val="Default"/>
        <w:rPr>
          <w:rFonts w:ascii="Cambria" w:hAnsi="Cambria" w:cs="Cambria"/>
          <w:b/>
          <w:bCs/>
        </w:rPr>
      </w:pPr>
    </w:p>
    <w:p w:rsidR="00F229A3" w:rsidRPr="006F603D" w:rsidRDefault="00F229A3" w:rsidP="00F229A3">
      <w:pPr>
        <w:pStyle w:val="Default"/>
        <w:rPr>
          <w:rFonts w:ascii="Cambria" w:hAnsi="Cambria" w:cs="Cambria"/>
          <w:b/>
          <w:bCs/>
        </w:rPr>
      </w:pPr>
    </w:p>
    <w:p w:rsidR="00B37169" w:rsidRPr="006F603D" w:rsidRDefault="00B37169" w:rsidP="00F229A3">
      <w:pPr>
        <w:pStyle w:val="Default"/>
        <w:rPr>
          <w:rFonts w:ascii="Cambria" w:hAnsi="Cambria" w:cs="Cambria"/>
          <w:b/>
          <w:bCs/>
        </w:rPr>
      </w:pPr>
    </w:p>
    <w:p w:rsidR="00B37169" w:rsidRPr="006F603D" w:rsidRDefault="00B37169" w:rsidP="00F229A3">
      <w:pPr>
        <w:pStyle w:val="Default"/>
        <w:rPr>
          <w:rFonts w:ascii="Cambria" w:hAnsi="Cambria" w:cs="Cambria"/>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F229A3" w:rsidRPr="006F603D" w:rsidTr="004C1C1F">
        <w:trPr>
          <w:jc w:val="center"/>
        </w:trPr>
        <w:tc>
          <w:tcPr>
            <w:tcW w:w="3080" w:type="dxa"/>
          </w:tcPr>
          <w:p w:rsidR="00F229A3" w:rsidRPr="006F603D" w:rsidRDefault="00F229A3" w:rsidP="009C0281">
            <w:pPr>
              <w:pStyle w:val="Default"/>
              <w:jc w:val="center"/>
              <w:rPr>
                <w:rFonts w:ascii="Cambria" w:hAnsi="Cambria" w:cs="Cambria"/>
              </w:rPr>
            </w:pPr>
            <w:r w:rsidRPr="006F603D">
              <w:rPr>
                <w:rFonts w:ascii="Cambria" w:hAnsi="Cambria" w:cs="Cambria"/>
              </w:rPr>
              <w:t xml:space="preserve">Dr. </w:t>
            </w:r>
            <w:proofErr w:type="spellStart"/>
            <w:r w:rsidRPr="006F603D">
              <w:rPr>
                <w:rFonts w:ascii="Cambria" w:hAnsi="Cambria" w:cs="Cambria"/>
              </w:rPr>
              <w:t>Suh</w:t>
            </w:r>
            <w:r w:rsidR="009C0281" w:rsidRPr="006F603D">
              <w:rPr>
                <w:rFonts w:ascii="Cambria" w:hAnsi="Cambria" w:cs="Cambria"/>
              </w:rPr>
              <w:t>a</w:t>
            </w:r>
            <w:r w:rsidRPr="006F603D">
              <w:rPr>
                <w:rFonts w:ascii="Cambria" w:hAnsi="Cambria" w:cs="Cambria"/>
              </w:rPr>
              <w:t>il</w:t>
            </w:r>
            <w:proofErr w:type="spellEnd"/>
            <w:r w:rsidRPr="006F603D">
              <w:rPr>
                <w:rFonts w:ascii="Cambria" w:hAnsi="Cambria" w:cs="Cambria"/>
              </w:rPr>
              <w:t xml:space="preserve"> E.</w:t>
            </w:r>
          </w:p>
          <w:p w:rsidR="00F229A3" w:rsidRPr="006F603D" w:rsidRDefault="00E00861" w:rsidP="00F229A3">
            <w:pPr>
              <w:pStyle w:val="Default"/>
              <w:jc w:val="center"/>
              <w:rPr>
                <w:rFonts w:ascii="Cambria" w:hAnsi="Cambria" w:cs="Cambria"/>
              </w:rPr>
            </w:pPr>
            <w:r w:rsidRPr="006F603D">
              <w:rPr>
                <w:rFonts w:ascii="Cambria" w:hAnsi="Cambria"/>
              </w:rPr>
              <w:t>Organising Secretary</w:t>
            </w:r>
          </w:p>
          <w:p w:rsidR="00F229A3" w:rsidRPr="006F603D" w:rsidRDefault="00F229A3" w:rsidP="00F229A3">
            <w:pPr>
              <w:pStyle w:val="Default"/>
              <w:jc w:val="center"/>
              <w:rPr>
                <w:rFonts w:ascii="Cambria" w:hAnsi="Cambria" w:cs="Cambria"/>
              </w:rPr>
            </w:pPr>
            <w:r w:rsidRPr="006F603D">
              <w:rPr>
                <w:rFonts w:ascii="Cambria" w:hAnsi="Cambria" w:cs="Cambria"/>
              </w:rPr>
              <w:t>Head of the Department</w:t>
            </w:r>
          </w:p>
          <w:p w:rsidR="00F229A3" w:rsidRPr="006F603D" w:rsidRDefault="00F229A3" w:rsidP="00F229A3">
            <w:pPr>
              <w:pStyle w:val="Default"/>
              <w:jc w:val="center"/>
              <w:rPr>
                <w:rFonts w:ascii="Cambria" w:hAnsi="Cambria" w:cs="Cambria"/>
              </w:rPr>
            </w:pPr>
            <w:r w:rsidRPr="006F603D">
              <w:rPr>
                <w:rFonts w:ascii="Cambria" w:hAnsi="Cambria" w:cs="Cambria"/>
              </w:rPr>
              <w:t>Mob: 8826843244</w:t>
            </w:r>
          </w:p>
        </w:tc>
        <w:tc>
          <w:tcPr>
            <w:tcW w:w="3081" w:type="dxa"/>
          </w:tcPr>
          <w:p w:rsidR="00BA4F59" w:rsidRPr="006F603D" w:rsidRDefault="00F229A3" w:rsidP="00BA4F59">
            <w:pPr>
              <w:pStyle w:val="Default"/>
              <w:jc w:val="center"/>
              <w:rPr>
                <w:rFonts w:ascii="Cambria" w:hAnsi="Cambria" w:cs="Cambria"/>
              </w:rPr>
            </w:pPr>
            <w:r w:rsidRPr="006F603D">
              <w:rPr>
                <w:rFonts w:ascii="Cambria" w:hAnsi="Cambria" w:cs="Cambria"/>
              </w:rPr>
              <w:t>Dr. Thajudeen A</w:t>
            </w:r>
            <w:r w:rsidR="009C0281" w:rsidRPr="006F603D">
              <w:rPr>
                <w:rFonts w:ascii="Cambria" w:hAnsi="Cambria" w:cs="Cambria"/>
              </w:rPr>
              <w:t>.</w:t>
            </w:r>
            <w:r w:rsidRPr="006F603D">
              <w:rPr>
                <w:rFonts w:ascii="Cambria" w:hAnsi="Cambria" w:cs="Cambria"/>
              </w:rPr>
              <w:t>S</w:t>
            </w:r>
            <w:r w:rsidR="009C0281" w:rsidRPr="006F603D">
              <w:rPr>
                <w:rFonts w:ascii="Cambria" w:hAnsi="Cambria" w:cs="Cambria"/>
              </w:rPr>
              <w:t>.</w:t>
            </w:r>
          </w:p>
          <w:p w:rsidR="00F229A3" w:rsidRPr="006F603D" w:rsidRDefault="00BA4F59" w:rsidP="00BA4F59">
            <w:pPr>
              <w:pStyle w:val="Default"/>
              <w:jc w:val="center"/>
              <w:rPr>
                <w:rFonts w:ascii="Cambria" w:hAnsi="Cambria" w:cs="Cambria"/>
              </w:rPr>
            </w:pPr>
            <w:r w:rsidRPr="006F603D">
              <w:rPr>
                <w:rFonts w:ascii="Cambria" w:hAnsi="Cambria" w:cs="Cambria"/>
              </w:rPr>
              <w:t>Coordinator</w:t>
            </w:r>
          </w:p>
          <w:p w:rsidR="00F229A3" w:rsidRPr="006F603D" w:rsidRDefault="00F229A3" w:rsidP="00F229A3">
            <w:pPr>
              <w:pStyle w:val="Default"/>
              <w:jc w:val="center"/>
              <w:rPr>
                <w:rFonts w:ascii="Cambria" w:hAnsi="Cambria" w:cs="Cambria"/>
              </w:rPr>
            </w:pPr>
            <w:r w:rsidRPr="006F603D">
              <w:rPr>
                <w:rFonts w:ascii="Cambria" w:hAnsi="Cambria" w:cs="Cambria"/>
              </w:rPr>
              <w:t>Asst. Professor</w:t>
            </w:r>
          </w:p>
          <w:p w:rsidR="00F229A3" w:rsidRPr="006F603D" w:rsidRDefault="00F229A3" w:rsidP="00F229A3">
            <w:pPr>
              <w:pStyle w:val="Default"/>
              <w:jc w:val="center"/>
              <w:rPr>
                <w:rFonts w:ascii="Cambria" w:hAnsi="Cambria" w:cs="Cambria"/>
              </w:rPr>
            </w:pPr>
            <w:r w:rsidRPr="006F603D">
              <w:rPr>
                <w:rFonts w:ascii="Cambria" w:hAnsi="Cambria" w:cs="Cambria"/>
              </w:rPr>
              <w:t>Mob: 9446827141</w:t>
            </w:r>
          </w:p>
        </w:tc>
        <w:tc>
          <w:tcPr>
            <w:tcW w:w="3081" w:type="dxa"/>
          </w:tcPr>
          <w:p w:rsidR="00F229A3" w:rsidRPr="006F603D" w:rsidRDefault="00F229A3" w:rsidP="00F229A3">
            <w:pPr>
              <w:pStyle w:val="Default"/>
              <w:jc w:val="center"/>
              <w:rPr>
                <w:rFonts w:ascii="Cambria" w:hAnsi="Cambria" w:cs="Cambria"/>
              </w:rPr>
            </w:pPr>
            <w:r w:rsidRPr="006F603D">
              <w:rPr>
                <w:rFonts w:ascii="Cambria" w:hAnsi="Cambria" w:cs="Cambria"/>
              </w:rPr>
              <w:t xml:space="preserve">Dr. </w:t>
            </w:r>
            <w:proofErr w:type="spellStart"/>
            <w:r w:rsidRPr="006F603D">
              <w:rPr>
                <w:rFonts w:ascii="Cambria" w:hAnsi="Cambria" w:cs="Cambria"/>
              </w:rPr>
              <w:t>Noushad</w:t>
            </w:r>
            <w:proofErr w:type="spellEnd"/>
            <w:r w:rsidRPr="006F603D">
              <w:rPr>
                <w:rFonts w:ascii="Cambria" w:hAnsi="Cambria" w:cs="Cambria"/>
              </w:rPr>
              <w:t xml:space="preserve"> V</w:t>
            </w:r>
            <w:r w:rsidR="009C0281" w:rsidRPr="006F603D">
              <w:rPr>
                <w:rFonts w:ascii="Cambria" w:hAnsi="Cambria" w:cs="Cambria"/>
              </w:rPr>
              <w:t>.</w:t>
            </w:r>
          </w:p>
          <w:p w:rsidR="00F229A3" w:rsidRPr="006F603D" w:rsidRDefault="00BA4F59" w:rsidP="00F229A3">
            <w:pPr>
              <w:pStyle w:val="Default"/>
              <w:jc w:val="center"/>
              <w:rPr>
                <w:rFonts w:ascii="Cambria" w:hAnsi="Cambria" w:cs="Cambria"/>
              </w:rPr>
            </w:pPr>
            <w:r w:rsidRPr="006F603D">
              <w:rPr>
                <w:rFonts w:ascii="Cambria" w:hAnsi="Cambria" w:cs="Cambria"/>
              </w:rPr>
              <w:t>Convenor</w:t>
            </w:r>
          </w:p>
          <w:p w:rsidR="00F229A3" w:rsidRPr="006F603D" w:rsidRDefault="00F229A3" w:rsidP="00F229A3">
            <w:pPr>
              <w:pStyle w:val="Default"/>
              <w:jc w:val="center"/>
              <w:rPr>
                <w:rFonts w:ascii="Cambria" w:hAnsi="Cambria" w:cs="Cambria"/>
              </w:rPr>
            </w:pPr>
            <w:r w:rsidRPr="006F603D">
              <w:rPr>
                <w:rFonts w:ascii="Cambria" w:hAnsi="Cambria" w:cs="Cambria"/>
              </w:rPr>
              <w:t>Asst. Professor</w:t>
            </w:r>
          </w:p>
          <w:p w:rsidR="00F229A3" w:rsidRPr="006F603D" w:rsidRDefault="00F229A3" w:rsidP="00F229A3">
            <w:pPr>
              <w:pStyle w:val="Default"/>
              <w:jc w:val="center"/>
              <w:rPr>
                <w:rFonts w:ascii="Cambria" w:hAnsi="Cambria" w:cs="Cambria"/>
              </w:rPr>
            </w:pPr>
            <w:r w:rsidRPr="006F603D">
              <w:rPr>
                <w:rFonts w:ascii="Cambria" w:hAnsi="Cambria" w:cs="Cambria"/>
              </w:rPr>
              <w:t>Mob: 9747318105</w:t>
            </w:r>
          </w:p>
        </w:tc>
      </w:tr>
    </w:tbl>
    <w:p w:rsidR="00F229A3" w:rsidRPr="006F603D" w:rsidRDefault="00F229A3" w:rsidP="00F229A3">
      <w:pPr>
        <w:pStyle w:val="Default"/>
        <w:rPr>
          <w:rFonts w:ascii="Cambria" w:hAnsi="Cambria" w:cs="Cambria"/>
        </w:rPr>
      </w:pPr>
    </w:p>
    <w:p w:rsidR="00F229A3" w:rsidRPr="006F603D" w:rsidRDefault="00F229A3" w:rsidP="00F229A3">
      <w:pPr>
        <w:pStyle w:val="Default"/>
        <w:rPr>
          <w:rFonts w:ascii="Cambria" w:hAnsi="Cambria" w:cs="Cambria"/>
        </w:rPr>
      </w:pPr>
    </w:p>
    <w:p w:rsidR="00F229A3" w:rsidRPr="006F603D" w:rsidRDefault="00F229A3" w:rsidP="00F229A3">
      <w:pPr>
        <w:pStyle w:val="Default"/>
        <w:rPr>
          <w:rFonts w:ascii="Cambria" w:hAnsi="Cambria" w:cs="Cambria"/>
        </w:rPr>
      </w:pPr>
    </w:p>
    <w:p w:rsidR="00F229A3" w:rsidRPr="006F603D" w:rsidRDefault="00F229A3" w:rsidP="00F229A3">
      <w:pPr>
        <w:pStyle w:val="Default"/>
        <w:rPr>
          <w:rFonts w:ascii="Cambria" w:hAnsi="Cambria" w:cs="Cambria"/>
        </w:rPr>
      </w:pPr>
    </w:p>
    <w:p w:rsidR="00F229A3" w:rsidRPr="006F603D" w:rsidRDefault="00F229A3" w:rsidP="00AC6E15">
      <w:pPr>
        <w:spacing w:after="0"/>
        <w:rPr>
          <w:rFonts w:ascii="Cambria" w:hAnsi="Cambria" w:cs="Cambria"/>
          <w:sz w:val="24"/>
          <w:szCs w:val="24"/>
          <w:u w:val="single"/>
        </w:rPr>
      </w:pPr>
      <w:r w:rsidRPr="006F603D">
        <w:rPr>
          <w:rFonts w:ascii="Cambria" w:hAnsi="Cambria" w:cs="Cambria"/>
          <w:sz w:val="24"/>
          <w:szCs w:val="24"/>
        </w:rPr>
        <w:t>For more details visit:</w:t>
      </w:r>
      <w:r w:rsidR="00AC6E15" w:rsidRPr="006F603D">
        <w:rPr>
          <w:rFonts w:ascii="Cambria" w:hAnsi="Cambria" w:cs="Cambria"/>
          <w:sz w:val="24"/>
          <w:szCs w:val="24"/>
        </w:rPr>
        <w:tab/>
      </w:r>
      <w:r w:rsidR="00B24528" w:rsidRPr="006F603D">
        <w:rPr>
          <w:rFonts w:ascii="Cambria" w:hAnsi="Cambria" w:cs="Cambria"/>
          <w:sz w:val="24"/>
          <w:szCs w:val="24"/>
        </w:rPr>
        <w:t>www.arabicku.in</w:t>
      </w:r>
    </w:p>
    <w:p w:rsidR="00B24528" w:rsidRPr="006F603D" w:rsidRDefault="00B24528" w:rsidP="00BA4F59">
      <w:pPr>
        <w:spacing w:after="0"/>
        <w:ind w:left="2160" w:firstLine="720"/>
        <w:rPr>
          <w:rFonts w:ascii="Cambria" w:hAnsi="Cambria"/>
          <w:sz w:val="24"/>
          <w:szCs w:val="24"/>
        </w:rPr>
      </w:pPr>
      <w:r w:rsidRPr="006F603D">
        <w:rPr>
          <w:rFonts w:ascii="Cambria" w:hAnsi="Cambria"/>
          <w:sz w:val="24"/>
          <w:szCs w:val="24"/>
        </w:rPr>
        <w:t>arabic</w:t>
      </w:r>
      <w:r w:rsidR="00BA4F59" w:rsidRPr="006F603D">
        <w:rPr>
          <w:rFonts w:ascii="Cambria" w:hAnsi="Cambria"/>
          <w:sz w:val="24"/>
          <w:szCs w:val="24"/>
        </w:rPr>
        <w:t>campus</w:t>
      </w:r>
      <w:r w:rsidRPr="006F603D">
        <w:rPr>
          <w:rFonts w:ascii="Cambria" w:hAnsi="Cambria"/>
          <w:sz w:val="24"/>
          <w:szCs w:val="24"/>
        </w:rPr>
        <w:t>@gmail.com</w:t>
      </w:r>
    </w:p>
    <w:p w:rsidR="00B24528" w:rsidRPr="006F603D" w:rsidRDefault="00B24528" w:rsidP="00BA4F59">
      <w:pPr>
        <w:spacing w:after="0"/>
        <w:ind w:left="2160" w:firstLine="720"/>
        <w:rPr>
          <w:rFonts w:ascii="Cambria" w:hAnsi="Cambria"/>
          <w:sz w:val="24"/>
          <w:szCs w:val="24"/>
        </w:rPr>
      </w:pPr>
      <w:r w:rsidRPr="006F603D">
        <w:rPr>
          <w:rFonts w:ascii="Cambria" w:hAnsi="Cambria"/>
          <w:sz w:val="24"/>
          <w:szCs w:val="24"/>
        </w:rPr>
        <w:t xml:space="preserve">+91 </w:t>
      </w:r>
      <w:r w:rsidR="00BA4F59" w:rsidRPr="006F603D">
        <w:rPr>
          <w:rFonts w:ascii="Cambria" w:hAnsi="Cambria"/>
          <w:sz w:val="24"/>
          <w:szCs w:val="24"/>
        </w:rPr>
        <w:t>9446827141</w:t>
      </w:r>
    </w:p>
    <w:p w:rsidR="00B37169" w:rsidRPr="006F603D" w:rsidRDefault="00B37169" w:rsidP="00B37169">
      <w:pPr>
        <w:pageBreakBefore/>
        <w:jc w:val="center"/>
        <w:rPr>
          <w:rFonts w:ascii="Cambria" w:hAnsi="Cambria"/>
          <w:sz w:val="24"/>
          <w:szCs w:val="24"/>
          <w:u w:val="single"/>
        </w:rPr>
      </w:pPr>
      <w:r w:rsidRPr="006F603D">
        <w:rPr>
          <w:rFonts w:ascii="Cambria" w:hAnsi="Cambria"/>
          <w:sz w:val="24"/>
          <w:szCs w:val="24"/>
          <w:u w:val="single"/>
        </w:rPr>
        <w:lastRenderedPageBreak/>
        <w:t>About the Conference</w:t>
      </w:r>
    </w:p>
    <w:p w:rsidR="00F229A3" w:rsidRPr="006F603D" w:rsidRDefault="00BA4F59" w:rsidP="00B37169">
      <w:pPr>
        <w:jc w:val="center"/>
        <w:rPr>
          <w:rFonts w:ascii="Cambria" w:hAnsi="Cambria"/>
          <w:sz w:val="24"/>
          <w:szCs w:val="24"/>
        </w:rPr>
      </w:pPr>
      <w:r w:rsidRPr="006F603D">
        <w:rPr>
          <w:rFonts w:ascii="Cambria" w:hAnsi="Cambria"/>
          <w:sz w:val="24"/>
          <w:szCs w:val="24"/>
        </w:rPr>
        <w:t>15</w:t>
      </w:r>
      <w:r w:rsidRPr="006F603D">
        <w:rPr>
          <w:rFonts w:ascii="Cambria" w:hAnsi="Cambria"/>
          <w:sz w:val="24"/>
          <w:szCs w:val="24"/>
          <w:vertAlign w:val="superscript"/>
        </w:rPr>
        <w:t>th</w:t>
      </w:r>
      <w:r w:rsidRPr="006F603D">
        <w:rPr>
          <w:rFonts w:ascii="Cambria" w:hAnsi="Cambria"/>
          <w:sz w:val="24"/>
          <w:szCs w:val="24"/>
        </w:rPr>
        <w:t xml:space="preserve"> </w:t>
      </w:r>
      <w:r w:rsidR="00E90573" w:rsidRPr="006F603D">
        <w:rPr>
          <w:rFonts w:ascii="Cambria" w:hAnsi="Cambria"/>
          <w:sz w:val="24"/>
          <w:szCs w:val="24"/>
        </w:rPr>
        <w:t xml:space="preserve">International Conference </w:t>
      </w:r>
      <w:r w:rsidR="00B37169" w:rsidRPr="006F603D">
        <w:rPr>
          <w:rFonts w:ascii="Cambria" w:hAnsi="Cambria"/>
          <w:sz w:val="24"/>
          <w:szCs w:val="24"/>
        </w:rPr>
        <w:t>on</w:t>
      </w:r>
    </w:p>
    <w:p w:rsidR="003D62E9" w:rsidRPr="006F603D" w:rsidRDefault="003D62E9" w:rsidP="003D62E9">
      <w:pPr>
        <w:jc w:val="center"/>
        <w:rPr>
          <w:rFonts w:ascii="Cambria" w:hAnsi="Cambria"/>
          <w:b/>
          <w:bCs/>
          <w:color w:val="0000FF"/>
          <w:sz w:val="28"/>
          <w:szCs w:val="28"/>
        </w:rPr>
      </w:pPr>
      <w:r w:rsidRPr="006F603D">
        <w:rPr>
          <w:rFonts w:ascii="Cambria" w:hAnsi="Cambria"/>
          <w:b/>
          <w:bCs/>
          <w:color w:val="0000FF"/>
          <w:sz w:val="28"/>
          <w:szCs w:val="28"/>
        </w:rPr>
        <w:t>Language and Social Development: The Global Relevance of Arabic</w:t>
      </w:r>
      <w:r w:rsidR="006F603D" w:rsidRPr="006F603D">
        <w:rPr>
          <w:rFonts w:ascii="Cambria" w:hAnsi="Cambria"/>
          <w:b/>
          <w:bCs/>
          <w:color w:val="0000FF"/>
          <w:sz w:val="28"/>
          <w:szCs w:val="28"/>
        </w:rPr>
        <w:t xml:space="preserve"> Language</w:t>
      </w:r>
    </w:p>
    <w:p w:rsidR="00BA4F59" w:rsidRPr="006F603D" w:rsidRDefault="00BA4F59" w:rsidP="00F229A3">
      <w:pPr>
        <w:jc w:val="both"/>
        <w:rPr>
          <w:rFonts w:ascii="Cambria" w:hAnsi="Cambria"/>
          <w:sz w:val="24"/>
          <w:szCs w:val="24"/>
        </w:rPr>
      </w:pPr>
      <w:r w:rsidRPr="006F603D">
        <w:rPr>
          <w:rFonts w:ascii="Cambria" w:hAnsi="Cambria"/>
          <w:sz w:val="24"/>
          <w:szCs w:val="24"/>
        </w:rPr>
        <w:t>Language is not merely a tool for communication; it is a vital catalyst for social development, cultural exchange, and economic integration. As globalization reshapes human interactions, the role of international languages in driving social progress and global connectivity has gained unprecedented significance. Among the major world languages, Arabic stands out as a powerful vehicle of heritage, modern diplomacy, and global development.</w:t>
      </w:r>
    </w:p>
    <w:p w:rsidR="00BA4F59" w:rsidRPr="006F603D" w:rsidRDefault="00BA4F59" w:rsidP="00F229A3">
      <w:pPr>
        <w:jc w:val="both"/>
        <w:rPr>
          <w:rFonts w:ascii="Cambria" w:hAnsi="Cambria"/>
          <w:sz w:val="24"/>
          <w:szCs w:val="24"/>
        </w:rPr>
      </w:pPr>
      <w:r w:rsidRPr="006F603D">
        <w:rPr>
          <w:rFonts w:ascii="Cambria" w:hAnsi="Cambria"/>
          <w:sz w:val="24"/>
          <w:szCs w:val="24"/>
        </w:rPr>
        <w:t>Being one of the official languages of the United Nations, Arabic connects over 400 million speakers across continents and serves as a bridge between diverse cultures and economies. In the contemporary world, the study and usage of Arabic extend far beyond traditional boundaries, playing a key role in corporate communication, international relations, translation studies, digital humanities, and cross-cultural dialogue.</w:t>
      </w:r>
    </w:p>
    <w:p w:rsidR="00BA4F59" w:rsidRPr="006F603D" w:rsidRDefault="00BA4F59" w:rsidP="00F229A3">
      <w:pPr>
        <w:jc w:val="both"/>
        <w:rPr>
          <w:rFonts w:ascii="Cambria" w:hAnsi="Cambria"/>
          <w:sz w:val="24"/>
          <w:szCs w:val="24"/>
        </w:rPr>
      </w:pPr>
      <w:r w:rsidRPr="006F603D">
        <w:rPr>
          <w:rFonts w:ascii="Cambria" w:hAnsi="Cambria"/>
          <w:sz w:val="24"/>
          <w:szCs w:val="24"/>
        </w:rPr>
        <w:t>The interplay between language and social development involves empowering communities, facilitating trade, enhancing educational pedagogy, and fostering global diplomacy. Understanding the global relevance of Arabic in this dynamic context requires interdisciplinary perspectives and academic discussions.</w:t>
      </w:r>
    </w:p>
    <w:p w:rsidR="00F75F79" w:rsidRPr="006F603D" w:rsidRDefault="00BA4F59" w:rsidP="00F229A3">
      <w:pPr>
        <w:jc w:val="both"/>
        <w:rPr>
          <w:rFonts w:ascii="Cambria" w:hAnsi="Cambria"/>
          <w:sz w:val="24"/>
          <w:szCs w:val="24"/>
        </w:rPr>
      </w:pPr>
      <w:r w:rsidRPr="006F603D">
        <w:rPr>
          <w:rFonts w:ascii="Cambria" w:hAnsi="Cambria"/>
          <w:sz w:val="24"/>
          <w:szCs w:val="24"/>
        </w:rPr>
        <w:t>This international conference aims to bring together researchers, academicians, linguists, and experts from across the globe to explore the multifaceted dimensions of the Arabic language and its contribution to global social development, economic growth, and cultural synthesis</w:t>
      </w:r>
      <w:proofErr w:type="gramStart"/>
      <w:r w:rsidRPr="006F603D">
        <w:rPr>
          <w:rFonts w:ascii="Cambria" w:hAnsi="Cambria"/>
          <w:sz w:val="24"/>
          <w:szCs w:val="24"/>
        </w:rPr>
        <w:t>.</w:t>
      </w:r>
      <w:r w:rsidR="00F229A3" w:rsidRPr="006F603D">
        <w:rPr>
          <w:rFonts w:ascii="Cambria" w:hAnsi="Cambria"/>
          <w:sz w:val="24"/>
          <w:szCs w:val="24"/>
        </w:rPr>
        <w:t>.</w:t>
      </w:r>
      <w:proofErr w:type="gramEnd"/>
    </w:p>
    <w:p w:rsidR="00B37169" w:rsidRPr="006F603D" w:rsidRDefault="00A07E5A" w:rsidP="00B37169">
      <w:pPr>
        <w:jc w:val="both"/>
        <w:rPr>
          <w:rFonts w:ascii="Cambria" w:hAnsi="Cambria"/>
          <w:b/>
          <w:bCs/>
          <w:color w:val="0000FF"/>
          <w:sz w:val="24"/>
          <w:szCs w:val="24"/>
          <w:u w:val="single"/>
        </w:rPr>
      </w:pPr>
      <w:r w:rsidRPr="006F603D">
        <w:rPr>
          <w:rFonts w:ascii="Cambria" w:hAnsi="Cambria"/>
          <w:b/>
          <w:bCs/>
          <w:color w:val="0000FF"/>
          <w:sz w:val="24"/>
          <w:szCs w:val="24"/>
          <w:u w:val="single"/>
        </w:rPr>
        <w:t>Focal Areas / Sub-themes</w:t>
      </w:r>
      <w:r w:rsidR="00B37169" w:rsidRPr="006F603D">
        <w:rPr>
          <w:rFonts w:ascii="Cambria" w:hAnsi="Cambria"/>
          <w:b/>
          <w:bCs/>
          <w:color w:val="0000FF"/>
          <w:sz w:val="24"/>
          <w:szCs w:val="24"/>
          <w:u w:val="single"/>
        </w:rPr>
        <w:t>:</w:t>
      </w:r>
    </w:p>
    <w:p w:rsidR="006F603D" w:rsidRPr="006F603D" w:rsidRDefault="006F603D" w:rsidP="006F603D">
      <w:pPr>
        <w:pStyle w:val="ListParagraph"/>
        <w:numPr>
          <w:ilvl w:val="0"/>
          <w:numId w:val="6"/>
        </w:numPr>
        <w:jc w:val="both"/>
        <w:rPr>
          <w:rFonts w:ascii="Cambria" w:hAnsi="Cambria"/>
          <w:sz w:val="24"/>
          <w:szCs w:val="24"/>
        </w:rPr>
      </w:pPr>
      <w:r w:rsidRPr="006F603D">
        <w:rPr>
          <w:rFonts w:ascii="Cambria" w:hAnsi="Cambria"/>
          <w:sz w:val="24"/>
          <w:szCs w:val="24"/>
        </w:rPr>
        <w:t>India-Arab Diplomatic Relations: Past, Present, and Future</w:t>
      </w:r>
    </w:p>
    <w:p w:rsidR="00DF5A91"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 xml:space="preserve">Linguistic Evolution &amp; </w:t>
      </w:r>
      <w:proofErr w:type="spellStart"/>
      <w:r w:rsidRPr="006F603D">
        <w:rPr>
          <w:rFonts w:ascii="Cambria" w:hAnsi="Cambria"/>
          <w:sz w:val="24"/>
          <w:szCs w:val="24"/>
        </w:rPr>
        <w:t>Qur</w:t>
      </w:r>
      <w:r w:rsidR="00593678" w:rsidRPr="006F603D">
        <w:rPr>
          <w:rFonts w:ascii="Cambria" w:hAnsi="Cambria"/>
          <w:sz w:val="24"/>
          <w:szCs w:val="24"/>
        </w:rPr>
        <w:t>’</w:t>
      </w:r>
      <w:r w:rsidRPr="006F603D">
        <w:rPr>
          <w:rFonts w:ascii="Cambria" w:hAnsi="Cambria"/>
          <w:sz w:val="24"/>
          <w:szCs w:val="24"/>
        </w:rPr>
        <w:t>anic</w:t>
      </w:r>
      <w:proofErr w:type="spellEnd"/>
      <w:r w:rsidRPr="006F603D">
        <w:rPr>
          <w:rFonts w:ascii="Cambria" w:hAnsi="Cambria"/>
          <w:sz w:val="24"/>
          <w:szCs w:val="24"/>
        </w:rPr>
        <w:t xml:space="preserve"> Hermeneutics: The role of </w:t>
      </w:r>
      <w:proofErr w:type="spellStart"/>
      <w:r w:rsidRPr="006F603D">
        <w:rPr>
          <w:rFonts w:ascii="Cambria" w:hAnsi="Cambria"/>
          <w:sz w:val="24"/>
          <w:szCs w:val="24"/>
        </w:rPr>
        <w:t>Qur</w:t>
      </w:r>
      <w:r w:rsidR="00593678" w:rsidRPr="006F603D">
        <w:rPr>
          <w:rFonts w:ascii="Cambria" w:hAnsi="Cambria"/>
          <w:sz w:val="24"/>
          <w:szCs w:val="24"/>
        </w:rPr>
        <w:t>’</w:t>
      </w:r>
      <w:r w:rsidRPr="006F603D">
        <w:rPr>
          <w:rFonts w:ascii="Cambria" w:hAnsi="Cambria"/>
          <w:sz w:val="24"/>
          <w:szCs w:val="24"/>
        </w:rPr>
        <w:t>anic</w:t>
      </w:r>
      <w:proofErr w:type="spellEnd"/>
      <w:r w:rsidRPr="006F603D">
        <w:rPr>
          <w:rFonts w:ascii="Cambria" w:hAnsi="Cambria"/>
          <w:sz w:val="24"/>
          <w:szCs w:val="24"/>
        </w:rPr>
        <w:t xml:space="preserve"> discourse and classical texts in shaping Arabic grammar, rhetoric, semiotics, and linguistic development.</w:t>
      </w:r>
    </w:p>
    <w:p w:rsidR="00DF5A91"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Hadith Literature &amp; Ethno-Linguistic Studies: Linguistic dynamics, stylistic nuances, and humanistic/social values in Hadith literature and classical prose.</w:t>
      </w:r>
    </w:p>
    <w:p w:rsidR="00DF5A91"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Economic Development &amp; Corporate Arabic: Arabic for Specific Purposes (ASP), diplomacy, international trade, tourism, and global employment opportunities.</w:t>
      </w:r>
    </w:p>
    <w:p w:rsidR="00DF5A91"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Pedagogy &amp; Educational Empowerment: Modern methodologies in teaching Arabic, literacy initiatives, and social integration through language education.</w:t>
      </w:r>
    </w:p>
    <w:p w:rsidR="00DF5A91"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Digital Humanities &amp; AI: Arabic NLP (Natural Language Processing), online Arabic content creation, and bridging the digital divide in the Arab world.</w:t>
      </w:r>
    </w:p>
    <w:p w:rsidR="00DF5A91"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Cultural Diplomacy &amp; Social Identity: The role of Arabic in cross-cultural dialogues, diaspora studies, and social transformation.</w:t>
      </w:r>
    </w:p>
    <w:p w:rsidR="00DF5A91"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Translation as a Tool for Social Progress: Bridging knowledge gaps through translation of scientific, humanities, and literary works between Arabic and world languages.</w:t>
      </w:r>
    </w:p>
    <w:p w:rsidR="00A07E5A" w:rsidRPr="006F603D" w:rsidRDefault="00DF5A91" w:rsidP="001B255D">
      <w:pPr>
        <w:pStyle w:val="ListParagraph"/>
        <w:numPr>
          <w:ilvl w:val="0"/>
          <w:numId w:val="6"/>
        </w:numPr>
        <w:jc w:val="both"/>
        <w:rPr>
          <w:rFonts w:ascii="Cambria" w:hAnsi="Cambria"/>
          <w:sz w:val="24"/>
          <w:szCs w:val="24"/>
        </w:rPr>
      </w:pPr>
      <w:r w:rsidRPr="006F603D">
        <w:rPr>
          <w:rFonts w:ascii="Cambria" w:hAnsi="Cambria"/>
          <w:sz w:val="24"/>
          <w:szCs w:val="24"/>
        </w:rPr>
        <w:t>India and the Arab World: Historical, socio-economic, and literary ties connecting India and the Arab region.</w:t>
      </w:r>
    </w:p>
    <w:p w:rsidR="00F229A3" w:rsidRPr="006F603D" w:rsidRDefault="00F229A3" w:rsidP="00DF5A91">
      <w:pPr>
        <w:jc w:val="both"/>
        <w:rPr>
          <w:rFonts w:ascii="Cambria" w:hAnsi="Cambria"/>
          <w:sz w:val="24"/>
          <w:szCs w:val="24"/>
        </w:rPr>
      </w:pPr>
      <w:r w:rsidRPr="006F603D">
        <w:rPr>
          <w:rFonts w:ascii="Cambria" w:hAnsi="Cambria"/>
          <w:sz w:val="24"/>
          <w:szCs w:val="24"/>
        </w:rPr>
        <w:lastRenderedPageBreak/>
        <w:t xml:space="preserve">NB: The participants outside the country should obtain </w:t>
      </w:r>
      <w:r w:rsidR="00DF5A91" w:rsidRPr="006F603D">
        <w:rPr>
          <w:rFonts w:ascii="Cambria" w:hAnsi="Cambria"/>
          <w:b/>
          <w:bCs/>
          <w:sz w:val="24"/>
          <w:szCs w:val="24"/>
        </w:rPr>
        <w:t>Conference Visa</w:t>
      </w:r>
      <w:r w:rsidR="00DF5A91" w:rsidRPr="006F603D">
        <w:rPr>
          <w:rFonts w:ascii="Cambria" w:hAnsi="Cambria"/>
          <w:sz w:val="24"/>
          <w:szCs w:val="24"/>
        </w:rPr>
        <w:t xml:space="preserve"> </w:t>
      </w:r>
      <w:r w:rsidRPr="006F603D">
        <w:rPr>
          <w:rFonts w:ascii="Cambria" w:hAnsi="Cambria"/>
          <w:sz w:val="24"/>
          <w:szCs w:val="24"/>
        </w:rPr>
        <w:t xml:space="preserve">from authorised Indian representative abroad. The conference will be held in accordance with the approvals of the </w:t>
      </w:r>
      <w:r w:rsidR="00DF5A91" w:rsidRPr="006F603D">
        <w:rPr>
          <w:rFonts w:ascii="Cambria" w:hAnsi="Cambria"/>
          <w:sz w:val="24"/>
          <w:szCs w:val="24"/>
        </w:rPr>
        <w:t xml:space="preserve">Central </w:t>
      </w:r>
      <w:r w:rsidRPr="006F603D">
        <w:rPr>
          <w:rFonts w:ascii="Cambria" w:hAnsi="Cambria"/>
          <w:sz w:val="24"/>
          <w:szCs w:val="24"/>
        </w:rPr>
        <w:t xml:space="preserve">Ministries of Home, </w:t>
      </w:r>
      <w:r w:rsidR="00DF5A91" w:rsidRPr="006F603D">
        <w:rPr>
          <w:rFonts w:ascii="Cambria" w:hAnsi="Cambria"/>
          <w:sz w:val="24"/>
          <w:szCs w:val="24"/>
        </w:rPr>
        <w:t>External Affairs,</w:t>
      </w:r>
      <w:r w:rsidRPr="006F603D">
        <w:rPr>
          <w:rFonts w:ascii="Cambria" w:hAnsi="Cambria"/>
          <w:sz w:val="24"/>
          <w:szCs w:val="24"/>
        </w:rPr>
        <w:t xml:space="preserve"> Higher Education, </w:t>
      </w:r>
      <w:r w:rsidR="00DF5A91" w:rsidRPr="006F603D">
        <w:rPr>
          <w:rFonts w:ascii="Cambria" w:hAnsi="Cambria"/>
          <w:sz w:val="24"/>
          <w:szCs w:val="24"/>
        </w:rPr>
        <w:t xml:space="preserve">and the Home Department of </w:t>
      </w:r>
      <w:r w:rsidRPr="006F603D">
        <w:rPr>
          <w:rFonts w:ascii="Cambria" w:hAnsi="Cambria"/>
          <w:sz w:val="24"/>
          <w:szCs w:val="24"/>
        </w:rPr>
        <w:t>Govt. of Kerala</w:t>
      </w:r>
      <w:r w:rsidR="00B37169" w:rsidRPr="006F603D">
        <w:rPr>
          <w:rFonts w:ascii="Cambria" w:hAnsi="Cambria"/>
          <w:sz w:val="24"/>
          <w:szCs w:val="24"/>
        </w:rPr>
        <w:t>.</w:t>
      </w:r>
    </w:p>
    <w:p w:rsidR="00E00861" w:rsidRPr="006F603D" w:rsidRDefault="00E00861" w:rsidP="00373CA3">
      <w:pPr>
        <w:jc w:val="both"/>
        <w:rPr>
          <w:rFonts w:ascii="Cambria" w:hAnsi="Cambria"/>
          <w:sz w:val="24"/>
          <w:szCs w:val="24"/>
        </w:rPr>
      </w:pPr>
      <w:r w:rsidRPr="006F603D">
        <w:rPr>
          <w:rFonts w:ascii="Cambria" w:hAnsi="Cambria"/>
          <w:sz w:val="24"/>
          <w:szCs w:val="24"/>
        </w:rPr>
        <w:t xml:space="preserve">The conference papers to be presented </w:t>
      </w:r>
      <w:r w:rsidR="00373CA3" w:rsidRPr="006F603D">
        <w:rPr>
          <w:rFonts w:ascii="Cambria" w:hAnsi="Cambria"/>
          <w:sz w:val="24"/>
          <w:szCs w:val="24"/>
        </w:rPr>
        <w:t xml:space="preserve">preferably in </w:t>
      </w:r>
      <w:r w:rsidR="00FE3755" w:rsidRPr="006F603D">
        <w:rPr>
          <w:rFonts w:ascii="Cambria" w:hAnsi="Cambria"/>
          <w:sz w:val="24"/>
          <w:szCs w:val="24"/>
        </w:rPr>
        <w:t xml:space="preserve">Standard </w:t>
      </w:r>
      <w:r w:rsidR="00373CA3" w:rsidRPr="006F603D">
        <w:rPr>
          <w:rFonts w:ascii="Cambria" w:hAnsi="Cambria"/>
          <w:sz w:val="24"/>
          <w:szCs w:val="24"/>
        </w:rPr>
        <w:t>Arabic.</w:t>
      </w:r>
    </w:p>
    <w:p w:rsidR="00E00861" w:rsidRPr="006F603D" w:rsidRDefault="00E00861" w:rsidP="00373CA3">
      <w:pPr>
        <w:jc w:val="both"/>
        <w:rPr>
          <w:rFonts w:ascii="Cambria" w:hAnsi="Cambria"/>
          <w:sz w:val="24"/>
          <w:szCs w:val="24"/>
        </w:rPr>
      </w:pPr>
      <w:r w:rsidRPr="006F603D">
        <w:rPr>
          <w:rFonts w:ascii="Cambria" w:hAnsi="Cambria"/>
          <w:sz w:val="24"/>
          <w:szCs w:val="24"/>
        </w:rPr>
        <w:t xml:space="preserve">Abstract of the paper should be send on or before </w:t>
      </w:r>
      <w:r w:rsidR="00373CA3" w:rsidRPr="006F603D">
        <w:rPr>
          <w:rFonts w:ascii="Cambria" w:hAnsi="Cambria"/>
          <w:sz w:val="24"/>
          <w:szCs w:val="24"/>
        </w:rPr>
        <w:t>25</w:t>
      </w:r>
      <w:r w:rsidRPr="006F603D">
        <w:rPr>
          <w:rFonts w:ascii="Cambria" w:hAnsi="Cambria"/>
          <w:sz w:val="24"/>
          <w:szCs w:val="24"/>
          <w:vertAlign w:val="superscript"/>
        </w:rPr>
        <w:t>th</w:t>
      </w:r>
      <w:r w:rsidR="00373CA3" w:rsidRPr="006F603D">
        <w:rPr>
          <w:rFonts w:ascii="Cambria" w:hAnsi="Cambria"/>
          <w:sz w:val="24"/>
          <w:szCs w:val="24"/>
        </w:rPr>
        <w:t xml:space="preserve"> August</w:t>
      </w:r>
      <w:r w:rsidRPr="006F603D">
        <w:rPr>
          <w:rFonts w:ascii="Cambria" w:hAnsi="Cambria"/>
          <w:sz w:val="24"/>
          <w:szCs w:val="24"/>
        </w:rPr>
        <w:t xml:space="preserve"> 20</w:t>
      </w:r>
      <w:r w:rsidR="00373CA3" w:rsidRPr="006F603D">
        <w:rPr>
          <w:rFonts w:ascii="Cambria" w:hAnsi="Cambria"/>
          <w:sz w:val="24"/>
          <w:szCs w:val="24"/>
        </w:rPr>
        <w:t>26</w:t>
      </w:r>
      <w:r w:rsidRPr="006F603D">
        <w:rPr>
          <w:rFonts w:ascii="Cambria" w:hAnsi="Cambria"/>
          <w:sz w:val="24"/>
          <w:szCs w:val="24"/>
        </w:rPr>
        <w:t>. Late Entries will not be entertained.</w:t>
      </w:r>
    </w:p>
    <w:p w:rsidR="00E00861" w:rsidRPr="006F603D" w:rsidRDefault="00E00861" w:rsidP="00375013">
      <w:pPr>
        <w:jc w:val="both"/>
        <w:rPr>
          <w:rFonts w:ascii="Cambria" w:hAnsi="Cambria"/>
          <w:sz w:val="24"/>
          <w:szCs w:val="24"/>
        </w:rPr>
      </w:pPr>
      <w:r w:rsidRPr="006F603D">
        <w:rPr>
          <w:rFonts w:ascii="Cambria" w:hAnsi="Cambria"/>
          <w:sz w:val="24"/>
          <w:szCs w:val="24"/>
        </w:rPr>
        <w:t>NB: Foreign Participants should invariably be advised to opt for 'conference visa' only (</w:t>
      </w:r>
      <w:r w:rsidRPr="006F603D">
        <w:rPr>
          <w:rFonts w:ascii="Cambria" w:hAnsi="Cambria"/>
          <w:color w:val="0000FF"/>
          <w:sz w:val="24"/>
          <w:szCs w:val="24"/>
        </w:rPr>
        <w:t>Website:</w:t>
      </w:r>
      <w:r w:rsidR="00375013" w:rsidRPr="006F603D">
        <w:rPr>
          <w:rFonts w:ascii="Cambria" w:hAnsi="Cambria"/>
          <w:color w:val="0000FF"/>
          <w:sz w:val="24"/>
          <w:szCs w:val="24"/>
        </w:rPr>
        <w:t xml:space="preserve"> </w:t>
      </w:r>
      <w:r w:rsidRPr="006F603D">
        <w:rPr>
          <w:rFonts w:ascii="Cambria" w:hAnsi="Cambria"/>
          <w:color w:val="0000FF"/>
          <w:sz w:val="24"/>
          <w:szCs w:val="24"/>
        </w:rPr>
        <w:t>https://indianvisaonline.gov.in/</w:t>
      </w:r>
      <w:r w:rsidRPr="006F603D">
        <w:rPr>
          <w:rFonts w:ascii="Cambria" w:hAnsi="Cambria"/>
          <w:sz w:val="24"/>
          <w:szCs w:val="24"/>
        </w:rPr>
        <w:t>)</w:t>
      </w:r>
    </w:p>
    <w:p w:rsidR="00E00861" w:rsidRPr="006F603D" w:rsidRDefault="00E00861" w:rsidP="00E00861">
      <w:pPr>
        <w:rPr>
          <w:rFonts w:ascii="Cambria" w:hAnsi="Cambria"/>
          <w:b/>
          <w:bCs/>
          <w:sz w:val="24"/>
          <w:szCs w:val="24"/>
          <w:u w:val="single"/>
        </w:rPr>
      </w:pPr>
      <w:r w:rsidRPr="006F603D">
        <w:rPr>
          <w:rFonts w:ascii="Cambria" w:hAnsi="Cambria"/>
          <w:b/>
          <w:bCs/>
          <w:sz w:val="24"/>
          <w:szCs w:val="24"/>
          <w:u w:val="single"/>
        </w:rPr>
        <w:t>Important dates:</w:t>
      </w:r>
    </w:p>
    <w:p w:rsidR="00E00861" w:rsidRPr="006F603D" w:rsidRDefault="00E00861" w:rsidP="00373CA3">
      <w:pPr>
        <w:rPr>
          <w:rFonts w:ascii="Cambria" w:hAnsi="Cambria"/>
          <w:sz w:val="24"/>
          <w:szCs w:val="24"/>
        </w:rPr>
      </w:pPr>
      <w:r w:rsidRPr="006F603D">
        <w:rPr>
          <w:rFonts w:ascii="Cambria" w:hAnsi="Cambria"/>
          <w:sz w:val="24"/>
          <w:szCs w:val="24"/>
        </w:rPr>
        <w:t>Abstract Submission Deadline</w:t>
      </w:r>
      <w:r w:rsidR="00FA4472" w:rsidRPr="006F603D">
        <w:rPr>
          <w:rFonts w:ascii="Cambria" w:hAnsi="Cambria"/>
          <w:sz w:val="24"/>
          <w:szCs w:val="24"/>
        </w:rPr>
        <w:tab/>
      </w:r>
      <w:r w:rsidRPr="006F603D">
        <w:rPr>
          <w:rFonts w:ascii="Cambria" w:hAnsi="Cambria"/>
          <w:sz w:val="24"/>
          <w:szCs w:val="24"/>
        </w:rPr>
        <w:t>:</w:t>
      </w:r>
      <w:r w:rsidR="0083667F" w:rsidRPr="006F603D">
        <w:rPr>
          <w:rFonts w:ascii="Cambria" w:hAnsi="Cambria"/>
          <w:sz w:val="24"/>
          <w:szCs w:val="24"/>
        </w:rPr>
        <w:tab/>
      </w:r>
      <w:r w:rsidR="003769FC" w:rsidRPr="006F603D">
        <w:rPr>
          <w:rFonts w:ascii="Cambria" w:hAnsi="Cambria"/>
          <w:sz w:val="24"/>
          <w:szCs w:val="24"/>
        </w:rPr>
        <w:t>25</w:t>
      </w:r>
      <w:r w:rsidRPr="006F603D">
        <w:rPr>
          <w:rFonts w:ascii="Cambria" w:hAnsi="Cambria"/>
          <w:sz w:val="24"/>
          <w:szCs w:val="24"/>
        </w:rPr>
        <w:t>/0</w:t>
      </w:r>
      <w:r w:rsidR="00373CA3" w:rsidRPr="006F603D">
        <w:rPr>
          <w:rFonts w:ascii="Cambria" w:hAnsi="Cambria"/>
          <w:sz w:val="24"/>
          <w:szCs w:val="24"/>
        </w:rPr>
        <w:t>8</w:t>
      </w:r>
      <w:r w:rsidRPr="006F603D">
        <w:rPr>
          <w:rFonts w:ascii="Cambria" w:hAnsi="Cambria"/>
          <w:sz w:val="24"/>
          <w:szCs w:val="24"/>
        </w:rPr>
        <w:t>/20</w:t>
      </w:r>
      <w:r w:rsidR="00DD06B1" w:rsidRPr="006F603D">
        <w:rPr>
          <w:rFonts w:ascii="Cambria" w:hAnsi="Cambria"/>
          <w:sz w:val="24"/>
          <w:szCs w:val="24"/>
        </w:rPr>
        <w:t>26</w:t>
      </w:r>
    </w:p>
    <w:p w:rsidR="00E00861" w:rsidRPr="006F603D" w:rsidRDefault="00E00861" w:rsidP="00373CA3">
      <w:pPr>
        <w:rPr>
          <w:rFonts w:ascii="Cambria" w:hAnsi="Cambria"/>
          <w:sz w:val="24"/>
          <w:szCs w:val="24"/>
        </w:rPr>
      </w:pPr>
      <w:r w:rsidRPr="006F603D">
        <w:rPr>
          <w:rFonts w:ascii="Cambria" w:hAnsi="Cambria"/>
          <w:sz w:val="24"/>
          <w:szCs w:val="24"/>
        </w:rPr>
        <w:t>Notification of Accepted Abstracts</w:t>
      </w:r>
      <w:r w:rsidR="00FA4472" w:rsidRPr="006F603D">
        <w:rPr>
          <w:rFonts w:ascii="Cambria" w:hAnsi="Cambria"/>
          <w:sz w:val="24"/>
          <w:szCs w:val="24"/>
        </w:rPr>
        <w:tab/>
      </w:r>
      <w:r w:rsidRPr="006F603D">
        <w:rPr>
          <w:rFonts w:ascii="Cambria" w:hAnsi="Cambria"/>
          <w:sz w:val="24"/>
          <w:szCs w:val="24"/>
        </w:rPr>
        <w:t>:</w:t>
      </w:r>
      <w:r w:rsidR="0083667F" w:rsidRPr="006F603D">
        <w:rPr>
          <w:rFonts w:ascii="Cambria" w:hAnsi="Cambria"/>
          <w:sz w:val="24"/>
          <w:szCs w:val="24"/>
        </w:rPr>
        <w:tab/>
      </w:r>
      <w:r w:rsidR="003769FC" w:rsidRPr="006F603D">
        <w:rPr>
          <w:rFonts w:ascii="Cambria" w:hAnsi="Cambria"/>
          <w:sz w:val="24"/>
          <w:szCs w:val="24"/>
        </w:rPr>
        <w:t>10</w:t>
      </w:r>
      <w:r w:rsidRPr="006F603D">
        <w:rPr>
          <w:rFonts w:ascii="Cambria" w:hAnsi="Cambria"/>
          <w:sz w:val="24"/>
          <w:szCs w:val="24"/>
        </w:rPr>
        <w:t>/</w:t>
      </w:r>
      <w:r w:rsidR="00373CA3" w:rsidRPr="006F603D">
        <w:rPr>
          <w:rFonts w:ascii="Cambria" w:hAnsi="Cambria"/>
          <w:sz w:val="24"/>
          <w:szCs w:val="24"/>
        </w:rPr>
        <w:t>09</w:t>
      </w:r>
      <w:r w:rsidRPr="006F603D">
        <w:rPr>
          <w:rFonts w:ascii="Cambria" w:hAnsi="Cambria"/>
          <w:sz w:val="24"/>
          <w:szCs w:val="24"/>
        </w:rPr>
        <w:t>/20</w:t>
      </w:r>
      <w:r w:rsidR="003769FC" w:rsidRPr="006F603D">
        <w:rPr>
          <w:rFonts w:ascii="Cambria" w:hAnsi="Cambria"/>
          <w:sz w:val="24"/>
          <w:szCs w:val="24"/>
        </w:rPr>
        <w:t>26</w:t>
      </w:r>
    </w:p>
    <w:p w:rsidR="00E00861" w:rsidRPr="006F603D" w:rsidRDefault="00E00861" w:rsidP="00373CA3">
      <w:pPr>
        <w:rPr>
          <w:rFonts w:ascii="Cambria" w:hAnsi="Cambria"/>
          <w:sz w:val="24"/>
          <w:szCs w:val="24"/>
        </w:rPr>
      </w:pPr>
      <w:r w:rsidRPr="006F603D">
        <w:rPr>
          <w:rFonts w:ascii="Cambria" w:hAnsi="Cambria"/>
          <w:sz w:val="24"/>
          <w:szCs w:val="24"/>
        </w:rPr>
        <w:t>Full Paper Submission Deadline</w:t>
      </w:r>
      <w:r w:rsidR="00FA4472" w:rsidRPr="006F603D">
        <w:rPr>
          <w:rFonts w:ascii="Cambria" w:hAnsi="Cambria"/>
          <w:sz w:val="24"/>
          <w:szCs w:val="24"/>
        </w:rPr>
        <w:tab/>
      </w:r>
      <w:r w:rsidRPr="006F603D">
        <w:rPr>
          <w:rFonts w:ascii="Cambria" w:hAnsi="Cambria"/>
          <w:sz w:val="24"/>
          <w:szCs w:val="24"/>
        </w:rPr>
        <w:t>:</w:t>
      </w:r>
      <w:r w:rsidR="0083667F" w:rsidRPr="006F603D">
        <w:rPr>
          <w:rFonts w:ascii="Cambria" w:hAnsi="Cambria"/>
          <w:sz w:val="24"/>
          <w:szCs w:val="24"/>
        </w:rPr>
        <w:tab/>
      </w:r>
      <w:r w:rsidR="00373CA3" w:rsidRPr="006F603D">
        <w:rPr>
          <w:rFonts w:ascii="Cambria" w:hAnsi="Cambria"/>
          <w:sz w:val="24"/>
          <w:szCs w:val="24"/>
        </w:rPr>
        <w:t>15</w:t>
      </w:r>
      <w:r w:rsidRPr="006F603D">
        <w:rPr>
          <w:rFonts w:ascii="Cambria" w:hAnsi="Cambria"/>
          <w:sz w:val="24"/>
          <w:szCs w:val="24"/>
        </w:rPr>
        <w:t>/</w:t>
      </w:r>
      <w:r w:rsidR="00373CA3" w:rsidRPr="006F603D">
        <w:rPr>
          <w:rFonts w:ascii="Cambria" w:hAnsi="Cambria"/>
          <w:sz w:val="24"/>
          <w:szCs w:val="24"/>
        </w:rPr>
        <w:t>11</w:t>
      </w:r>
      <w:r w:rsidRPr="006F603D">
        <w:rPr>
          <w:rFonts w:ascii="Cambria" w:hAnsi="Cambria"/>
          <w:sz w:val="24"/>
          <w:szCs w:val="24"/>
        </w:rPr>
        <w:t>/20</w:t>
      </w:r>
      <w:r w:rsidR="00373CA3" w:rsidRPr="006F603D">
        <w:rPr>
          <w:rFonts w:ascii="Cambria" w:hAnsi="Cambria"/>
          <w:sz w:val="24"/>
          <w:szCs w:val="24"/>
        </w:rPr>
        <w:t>26</w:t>
      </w:r>
    </w:p>
    <w:p w:rsidR="00E00861" w:rsidRPr="006F603D" w:rsidRDefault="00E00861" w:rsidP="00373CA3">
      <w:pPr>
        <w:rPr>
          <w:rFonts w:ascii="Cambria" w:hAnsi="Cambria"/>
          <w:sz w:val="24"/>
          <w:szCs w:val="24"/>
        </w:rPr>
      </w:pPr>
      <w:r w:rsidRPr="006F603D">
        <w:rPr>
          <w:rFonts w:ascii="Cambria" w:hAnsi="Cambria"/>
          <w:sz w:val="24"/>
          <w:szCs w:val="24"/>
        </w:rPr>
        <w:t>Conference</w:t>
      </w:r>
      <w:r w:rsidR="00FA4472" w:rsidRPr="006F603D">
        <w:rPr>
          <w:rFonts w:ascii="Cambria" w:hAnsi="Cambria"/>
          <w:sz w:val="24"/>
          <w:szCs w:val="24"/>
        </w:rPr>
        <w:tab/>
      </w:r>
      <w:r w:rsidR="00FA4472" w:rsidRPr="006F603D">
        <w:rPr>
          <w:rFonts w:ascii="Cambria" w:hAnsi="Cambria"/>
          <w:sz w:val="24"/>
          <w:szCs w:val="24"/>
        </w:rPr>
        <w:tab/>
      </w:r>
      <w:r w:rsidR="00FA4472" w:rsidRPr="006F603D">
        <w:rPr>
          <w:rFonts w:ascii="Cambria" w:hAnsi="Cambria"/>
          <w:sz w:val="24"/>
          <w:szCs w:val="24"/>
        </w:rPr>
        <w:tab/>
      </w:r>
      <w:r w:rsidR="00FA4472" w:rsidRPr="006F603D">
        <w:rPr>
          <w:rFonts w:ascii="Cambria" w:hAnsi="Cambria"/>
          <w:sz w:val="24"/>
          <w:szCs w:val="24"/>
        </w:rPr>
        <w:tab/>
      </w:r>
      <w:r w:rsidRPr="006F603D">
        <w:rPr>
          <w:rFonts w:ascii="Cambria" w:hAnsi="Cambria"/>
          <w:sz w:val="24"/>
          <w:szCs w:val="24"/>
        </w:rPr>
        <w:t>:</w:t>
      </w:r>
      <w:r w:rsidR="0083667F" w:rsidRPr="006F603D">
        <w:rPr>
          <w:rFonts w:ascii="Cambria" w:hAnsi="Cambria"/>
          <w:sz w:val="24"/>
          <w:szCs w:val="24"/>
        </w:rPr>
        <w:tab/>
      </w:r>
      <w:r w:rsidRPr="006F603D">
        <w:rPr>
          <w:rFonts w:ascii="Cambria" w:hAnsi="Cambria"/>
          <w:sz w:val="24"/>
          <w:szCs w:val="24"/>
        </w:rPr>
        <w:t>1</w:t>
      </w:r>
      <w:r w:rsidR="00373CA3" w:rsidRPr="006F603D">
        <w:rPr>
          <w:rFonts w:ascii="Cambria" w:hAnsi="Cambria"/>
          <w:sz w:val="24"/>
          <w:szCs w:val="24"/>
        </w:rPr>
        <w:t>5</w:t>
      </w:r>
      <w:r w:rsidRPr="006F603D">
        <w:rPr>
          <w:rFonts w:ascii="Cambria" w:hAnsi="Cambria"/>
          <w:sz w:val="24"/>
          <w:szCs w:val="24"/>
        </w:rPr>
        <w:t>/12/20</w:t>
      </w:r>
      <w:r w:rsidR="00373CA3" w:rsidRPr="006F603D">
        <w:rPr>
          <w:rFonts w:ascii="Cambria" w:hAnsi="Cambria"/>
          <w:sz w:val="24"/>
          <w:szCs w:val="24"/>
        </w:rPr>
        <w:t>26</w:t>
      </w:r>
      <w:r w:rsidRPr="006F603D">
        <w:rPr>
          <w:rFonts w:ascii="Cambria" w:hAnsi="Cambria"/>
          <w:sz w:val="24"/>
          <w:szCs w:val="24"/>
        </w:rPr>
        <w:t xml:space="preserve"> to 1</w:t>
      </w:r>
      <w:r w:rsidR="00373CA3" w:rsidRPr="006F603D">
        <w:rPr>
          <w:rFonts w:ascii="Cambria" w:hAnsi="Cambria"/>
          <w:sz w:val="24"/>
          <w:szCs w:val="24"/>
        </w:rPr>
        <w:t>7</w:t>
      </w:r>
      <w:r w:rsidRPr="006F603D">
        <w:rPr>
          <w:rFonts w:ascii="Cambria" w:hAnsi="Cambria"/>
          <w:sz w:val="24"/>
          <w:szCs w:val="24"/>
        </w:rPr>
        <w:t>/12/20</w:t>
      </w:r>
      <w:r w:rsidR="00373CA3" w:rsidRPr="006F603D">
        <w:rPr>
          <w:rFonts w:ascii="Cambria" w:hAnsi="Cambria"/>
          <w:sz w:val="24"/>
          <w:szCs w:val="24"/>
        </w:rPr>
        <w:t>26</w:t>
      </w:r>
    </w:p>
    <w:p w:rsidR="00E00861" w:rsidRPr="006F603D" w:rsidRDefault="00E00861" w:rsidP="00FA4472">
      <w:pPr>
        <w:rPr>
          <w:rFonts w:ascii="Cambria" w:hAnsi="Cambria"/>
          <w:sz w:val="24"/>
          <w:szCs w:val="24"/>
        </w:rPr>
      </w:pPr>
      <w:r w:rsidRPr="006F603D">
        <w:rPr>
          <w:rFonts w:ascii="Cambria" w:hAnsi="Cambria"/>
          <w:sz w:val="24"/>
          <w:szCs w:val="24"/>
        </w:rPr>
        <w:t xml:space="preserve">All Communications related to this </w:t>
      </w:r>
      <w:r w:rsidR="0083667F" w:rsidRPr="006F603D">
        <w:rPr>
          <w:rFonts w:ascii="Cambria" w:hAnsi="Cambria"/>
          <w:sz w:val="24"/>
          <w:szCs w:val="24"/>
        </w:rPr>
        <w:t>conference</w:t>
      </w:r>
      <w:r w:rsidRPr="006F603D">
        <w:rPr>
          <w:rFonts w:ascii="Cambria" w:hAnsi="Cambria"/>
          <w:sz w:val="24"/>
          <w:szCs w:val="24"/>
        </w:rPr>
        <w:t xml:space="preserve"> are only to: </w:t>
      </w:r>
      <w:r w:rsidRPr="006F603D">
        <w:rPr>
          <w:rFonts w:ascii="Cambria" w:hAnsi="Cambria"/>
          <w:b/>
          <w:bCs/>
          <w:i/>
          <w:iCs/>
          <w:sz w:val="24"/>
          <w:szCs w:val="24"/>
        </w:rPr>
        <w:t>arabiccampus@gmail.com</w:t>
      </w:r>
    </w:p>
    <w:sectPr w:rsidR="00E00861" w:rsidRPr="006F603D" w:rsidSect="006F603D">
      <w:footerReference w:type="default" r:id="rId12"/>
      <w:pgSz w:w="11906" w:h="16838"/>
      <w:pgMar w:top="1134" w:right="964" w:bottom="1134"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0D7" w:rsidRDefault="00E560D7" w:rsidP="00E90573">
      <w:pPr>
        <w:spacing w:after="0" w:line="240" w:lineRule="auto"/>
      </w:pPr>
      <w:r>
        <w:separator/>
      </w:r>
    </w:p>
  </w:endnote>
  <w:endnote w:type="continuationSeparator" w:id="0">
    <w:p w:rsidR="00E560D7" w:rsidRDefault="00E560D7" w:rsidP="00E9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1363885"/>
      <w:docPartObj>
        <w:docPartGallery w:val="Page Numbers (Bottom of Page)"/>
        <w:docPartUnique/>
      </w:docPartObj>
    </w:sdtPr>
    <w:sdtEndPr>
      <w:rPr>
        <w:noProof/>
      </w:rPr>
    </w:sdtEndPr>
    <w:sdtContent>
      <w:p w:rsidR="00E90573" w:rsidRDefault="00E90573">
        <w:pPr>
          <w:pStyle w:val="Footer"/>
          <w:jc w:val="center"/>
        </w:pPr>
        <w:r>
          <w:fldChar w:fldCharType="begin"/>
        </w:r>
        <w:r>
          <w:instrText xml:space="preserve"> PAGE   \* MERGEFORMAT </w:instrText>
        </w:r>
        <w:r>
          <w:fldChar w:fldCharType="separate"/>
        </w:r>
        <w:r w:rsidR="00826224">
          <w:rPr>
            <w:noProof/>
          </w:rPr>
          <w:t>1</w:t>
        </w:r>
        <w:r>
          <w:rPr>
            <w:noProof/>
          </w:rPr>
          <w:fldChar w:fldCharType="end"/>
        </w:r>
      </w:p>
    </w:sdtContent>
  </w:sdt>
  <w:p w:rsidR="00E90573" w:rsidRDefault="00E90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0D7" w:rsidRDefault="00E560D7" w:rsidP="00E90573">
      <w:pPr>
        <w:spacing w:after="0" w:line="240" w:lineRule="auto"/>
      </w:pPr>
      <w:r>
        <w:separator/>
      </w:r>
    </w:p>
  </w:footnote>
  <w:footnote w:type="continuationSeparator" w:id="0">
    <w:p w:rsidR="00E560D7" w:rsidRDefault="00E560D7" w:rsidP="00E905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3820"/>
    <w:multiLevelType w:val="hybridMultilevel"/>
    <w:tmpl w:val="BF360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E611FDA"/>
    <w:multiLevelType w:val="hybridMultilevel"/>
    <w:tmpl w:val="71C4D5F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57EF260E"/>
    <w:multiLevelType w:val="hybridMultilevel"/>
    <w:tmpl w:val="09880060"/>
    <w:lvl w:ilvl="0" w:tplc="E2567BBA">
      <w:start w:val="1"/>
      <w:numFmt w:val="decimal"/>
      <w:lvlText w:val="%1."/>
      <w:lvlJc w:val="left"/>
      <w:pPr>
        <w:ind w:left="1125" w:hanging="76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BE04D5C"/>
    <w:multiLevelType w:val="hybridMultilevel"/>
    <w:tmpl w:val="DD8855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28E07DA"/>
    <w:multiLevelType w:val="hybridMultilevel"/>
    <w:tmpl w:val="EAA8E1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729225DA"/>
    <w:multiLevelType w:val="hybridMultilevel"/>
    <w:tmpl w:val="AB0207E0"/>
    <w:lvl w:ilvl="0" w:tplc="E2567BBA">
      <w:start w:val="1"/>
      <w:numFmt w:val="decimal"/>
      <w:lvlText w:val="%1."/>
      <w:lvlJc w:val="left"/>
      <w:pPr>
        <w:ind w:left="1125" w:hanging="76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9A3"/>
    <w:rsid w:val="000628A5"/>
    <w:rsid w:val="000764AB"/>
    <w:rsid w:val="001B255D"/>
    <w:rsid w:val="00300F80"/>
    <w:rsid w:val="00373CA3"/>
    <w:rsid w:val="00375013"/>
    <w:rsid w:val="003769FC"/>
    <w:rsid w:val="003C5F50"/>
    <w:rsid w:val="003D62E9"/>
    <w:rsid w:val="00424667"/>
    <w:rsid w:val="00463C28"/>
    <w:rsid w:val="004850BA"/>
    <w:rsid w:val="004946C9"/>
    <w:rsid w:val="004C1C1F"/>
    <w:rsid w:val="005651B9"/>
    <w:rsid w:val="005852DB"/>
    <w:rsid w:val="00593678"/>
    <w:rsid w:val="006B341E"/>
    <w:rsid w:val="006E7C3E"/>
    <w:rsid w:val="006F603D"/>
    <w:rsid w:val="00826224"/>
    <w:rsid w:val="00835313"/>
    <w:rsid w:val="0083667F"/>
    <w:rsid w:val="00863D35"/>
    <w:rsid w:val="009C0281"/>
    <w:rsid w:val="009E1447"/>
    <w:rsid w:val="00A07E5A"/>
    <w:rsid w:val="00AB29B5"/>
    <w:rsid w:val="00AC6E15"/>
    <w:rsid w:val="00B24528"/>
    <w:rsid w:val="00B37169"/>
    <w:rsid w:val="00BA4F18"/>
    <w:rsid w:val="00BA4F59"/>
    <w:rsid w:val="00BD33D3"/>
    <w:rsid w:val="00C02922"/>
    <w:rsid w:val="00C108A7"/>
    <w:rsid w:val="00C72DB2"/>
    <w:rsid w:val="00CB3464"/>
    <w:rsid w:val="00DB0373"/>
    <w:rsid w:val="00DD06B1"/>
    <w:rsid w:val="00DF5A91"/>
    <w:rsid w:val="00E00861"/>
    <w:rsid w:val="00E422FC"/>
    <w:rsid w:val="00E560D7"/>
    <w:rsid w:val="00E90573"/>
    <w:rsid w:val="00F03CE8"/>
    <w:rsid w:val="00F229A3"/>
    <w:rsid w:val="00F75F79"/>
    <w:rsid w:val="00FA4472"/>
    <w:rsid w:val="00FE375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52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5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52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d">
    <w:name w:val="hod"/>
    <w:basedOn w:val="Heading1"/>
    <w:qFormat/>
    <w:rsid w:val="00CB3464"/>
    <w:pPr>
      <w:keepLines w:val="0"/>
      <w:pageBreakBefore/>
      <w:bidi/>
      <w:spacing w:before="0" w:line="240" w:lineRule="auto"/>
      <w:jc w:val="center"/>
    </w:pPr>
    <w:rPr>
      <w:rFonts w:ascii="Sakkal Majalla" w:eastAsia="Times New Roman" w:hAnsi="Sakkal Majalla" w:cs="Sakkal Majalla"/>
      <w:color w:val="auto"/>
      <w:kern w:val="32"/>
      <w:sz w:val="40"/>
      <w:szCs w:val="40"/>
      <w:lang w:val="en-US"/>
    </w:rPr>
  </w:style>
  <w:style w:type="character" w:customStyle="1" w:styleId="Heading1Char">
    <w:name w:val="Heading 1 Char"/>
    <w:basedOn w:val="DefaultParagraphFont"/>
    <w:link w:val="Heading1"/>
    <w:uiPriority w:val="9"/>
    <w:rsid w:val="005852DB"/>
    <w:rPr>
      <w:rFonts w:asciiTheme="majorHAnsi" w:eastAsiaTheme="majorEastAsia" w:hAnsiTheme="majorHAnsi" w:cstheme="majorBidi"/>
      <w:b/>
      <w:bCs/>
      <w:color w:val="365F91" w:themeColor="accent1" w:themeShade="BF"/>
      <w:sz w:val="28"/>
      <w:szCs w:val="28"/>
    </w:rPr>
  </w:style>
  <w:style w:type="paragraph" w:customStyle="1" w:styleId="Head">
    <w:name w:val="Head"/>
    <w:basedOn w:val="Heading3"/>
    <w:qFormat/>
    <w:rsid w:val="005852DB"/>
    <w:pPr>
      <w:keepLines w:val="0"/>
      <w:bidi/>
      <w:spacing w:before="240" w:line="240" w:lineRule="auto"/>
      <w:jc w:val="center"/>
    </w:pPr>
    <w:rPr>
      <w:rFonts w:ascii="Sakkal Majalla" w:hAnsi="Sakkal Majalla" w:cs="Sakkal Majalla"/>
      <w:b w:val="0"/>
      <w:bCs w:val="0"/>
      <w:i/>
      <w:color w:val="auto"/>
      <w:sz w:val="50"/>
      <w:szCs w:val="50"/>
      <w:lang w:val="en-US"/>
    </w:rPr>
  </w:style>
  <w:style w:type="character" w:customStyle="1" w:styleId="Heading2Char">
    <w:name w:val="Heading 2 Char"/>
    <w:basedOn w:val="DefaultParagraphFont"/>
    <w:link w:val="Heading2"/>
    <w:uiPriority w:val="9"/>
    <w:semiHidden/>
    <w:rsid w:val="005852D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52DB"/>
    <w:rPr>
      <w:rFonts w:asciiTheme="majorHAnsi" w:eastAsiaTheme="majorEastAsia" w:hAnsiTheme="majorHAnsi" w:cstheme="majorBidi"/>
      <w:b/>
      <w:bCs/>
      <w:color w:val="4F81BD" w:themeColor="accent1"/>
    </w:rPr>
  </w:style>
  <w:style w:type="paragraph" w:customStyle="1" w:styleId="Default">
    <w:name w:val="Default"/>
    <w:rsid w:val="00F229A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22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9A3"/>
    <w:rPr>
      <w:rFonts w:ascii="Tahoma" w:hAnsi="Tahoma" w:cs="Tahoma"/>
      <w:sz w:val="16"/>
      <w:szCs w:val="16"/>
    </w:rPr>
  </w:style>
  <w:style w:type="table" w:styleId="TableGrid">
    <w:name w:val="Table Grid"/>
    <w:basedOn w:val="TableNormal"/>
    <w:uiPriority w:val="59"/>
    <w:rsid w:val="00F229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7169"/>
    <w:pPr>
      <w:ind w:left="720"/>
      <w:contextualSpacing/>
    </w:pPr>
  </w:style>
  <w:style w:type="character" w:styleId="Hyperlink">
    <w:name w:val="Hyperlink"/>
    <w:basedOn w:val="DefaultParagraphFont"/>
    <w:uiPriority w:val="99"/>
    <w:unhideWhenUsed/>
    <w:rsid w:val="00B24528"/>
    <w:rPr>
      <w:color w:val="0000FF" w:themeColor="hyperlink"/>
      <w:u w:val="single"/>
    </w:rPr>
  </w:style>
  <w:style w:type="paragraph" w:styleId="Header">
    <w:name w:val="header"/>
    <w:basedOn w:val="Normal"/>
    <w:link w:val="HeaderChar"/>
    <w:uiPriority w:val="99"/>
    <w:unhideWhenUsed/>
    <w:rsid w:val="00E90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573"/>
  </w:style>
  <w:style w:type="paragraph" w:styleId="Footer">
    <w:name w:val="footer"/>
    <w:basedOn w:val="Normal"/>
    <w:link w:val="FooterChar"/>
    <w:uiPriority w:val="99"/>
    <w:unhideWhenUsed/>
    <w:rsid w:val="00E90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5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52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5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52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d">
    <w:name w:val="hod"/>
    <w:basedOn w:val="Heading1"/>
    <w:qFormat/>
    <w:rsid w:val="00CB3464"/>
    <w:pPr>
      <w:keepLines w:val="0"/>
      <w:pageBreakBefore/>
      <w:bidi/>
      <w:spacing w:before="0" w:line="240" w:lineRule="auto"/>
      <w:jc w:val="center"/>
    </w:pPr>
    <w:rPr>
      <w:rFonts w:ascii="Sakkal Majalla" w:eastAsia="Times New Roman" w:hAnsi="Sakkal Majalla" w:cs="Sakkal Majalla"/>
      <w:color w:val="auto"/>
      <w:kern w:val="32"/>
      <w:sz w:val="40"/>
      <w:szCs w:val="40"/>
      <w:lang w:val="en-US"/>
    </w:rPr>
  </w:style>
  <w:style w:type="character" w:customStyle="1" w:styleId="Heading1Char">
    <w:name w:val="Heading 1 Char"/>
    <w:basedOn w:val="DefaultParagraphFont"/>
    <w:link w:val="Heading1"/>
    <w:uiPriority w:val="9"/>
    <w:rsid w:val="005852DB"/>
    <w:rPr>
      <w:rFonts w:asciiTheme="majorHAnsi" w:eastAsiaTheme="majorEastAsia" w:hAnsiTheme="majorHAnsi" w:cstheme="majorBidi"/>
      <w:b/>
      <w:bCs/>
      <w:color w:val="365F91" w:themeColor="accent1" w:themeShade="BF"/>
      <w:sz w:val="28"/>
      <w:szCs w:val="28"/>
    </w:rPr>
  </w:style>
  <w:style w:type="paragraph" w:customStyle="1" w:styleId="Head">
    <w:name w:val="Head"/>
    <w:basedOn w:val="Heading3"/>
    <w:qFormat/>
    <w:rsid w:val="005852DB"/>
    <w:pPr>
      <w:keepLines w:val="0"/>
      <w:bidi/>
      <w:spacing w:before="240" w:line="240" w:lineRule="auto"/>
      <w:jc w:val="center"/>
    </w:pPr>
    <w:rPr>
      <w:rFonts w:ascii="Sakkal Majalla" w:hAnsi="Sakkal Majalla" w:cs="Sakkal Majalla"/>
      <w:b w:val="0"/>
      <w:bCs w:val="0"/>
      <w:i/>
      <w:color w:val="auto"/>
      <w:sz w:val="50"/>
      <w:szCs w:val="50"/>
      <w:lang w:val="en-US"/>
    </w:rPr>
  </w:style>
  <w:style w:type="character" w:customStyle="1" w:styleId="Heading2Char">
    <w:name w:val="Heading 2 Char"/>
    <w:basedOn w:val="DefaultParagraphFont"/>
    <w:link w:val="Heading2"/>
    <w:uiPriority w:val="9"/>
    <w:semiHidden/>
    <w:rsid w:val="005852D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52DB"/>
    <w:rPr>
      <w:rFonts w:asciiTheme="majorHAnsi" w:eastAsiaTheme="majorEastAsia" w:hAnsiTheme="majorHAnsi" w:cstheme="majorBidi"/>
      <w:b/>
      <w:bCs/>
      <w:color w:val="4F81BD" w:themeColor="accent1"/>
    </w:rPr>
  </w:style>
  <w:style w:type="paragraph" w:customStyle="1" w:styleId="Default">
    <w:name w:val="Default"/>
    <w:rsid w:val="00F229A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22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9A3"/>
    <w:rPr>
      <w:rFonts w:ascii="Tahoma" w:hAnsi="Tahoma" w:cs="Tahoma"/>
      <w:sz w:val="16"/>
      <w:szCs w:val="16"/>
    </w:rPr>
  </w:style>
  <w:style w:type="table" w:styleId="TableGrid">
    <w:name w:val="Table Grid"/>
    <w:basedOn w:val="TableNormal"/>
    <w:uiPriority w:val="59"/>
    <w:rsid w:val="00F229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7169"/>
    <w:pPr>
      <w:ind w:left="720"/>
      <w:contextualSpacing/>
    </w:pPr>
  </w:style>
  <w:style w:type="character" w:styleId="Hyperlink">
    <w:name w:val="Hyperlink"/>
    <w:basedOn w:val="DefaultParagraphFont"/>
    <w:uiPriority w:val="99"/>
    <w:unhideWhenUsed/>
    <w:rsid w:val="00B24528"/>
    <w:rPr>
      <w:color w:val="0000FF" w:themeColor="hyperlink"/>
      <w:u w:val="single"/>
    </w:rPr>
  </w:style>
  <w:style w:type="paragraph" w:styleId="Header">
    <w:name w:val="header"/>
    <w:basedOn w:val="Normal"/>
    <w:link w:val="HeaderChar"/>
    <w:uiPriority w:val="99"/>
    <w:unhideWhenUsed/>
    <w:rsid w:val="00E90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573"/>
  </w:style>
  <w:style w:type="paragraph" w:styleId="Footer">
    <w:name w:val="footer"/>
    <w:basedOn w:val="Normal"/>
    <w:link w:val="FooterChar"/>
    <w:uiPriority w:val="99"/>
    <w:unhideWhenUsed/>
    <w:rsid w:val="00E90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37901">
      <w:bodyDiv w:val="1"/>
      <w:marLeft w:val="0"/>
      <w:marRight w:val="0"/>
      <w:marTop w:val="0"/>
      <w:marBottom w:val="0"/>
      <w:divBdr>
        <w:top w:val="none" w:sz="0" w:space="0" w:color="auto"/>
        <w:left w:val="none" w:sz="0" w:space="0" w:color="auto"/>
        <w:bottom w:val="none" w:sz="0" w:space="0" w:color="auto"/>
        <w:right w:val="none" w:sz="0" w:space="0" w:color="auto"/>
      </w:divBdr>
    </w:div>
    <w:div w:id="484932021">
      <w:bodyDiv w:val="1"/>
      <w:marLeft w:val="0"/>
      <w:marRight w:val="0"/>
      <w:marTop w:val="0"/>
      <w:marBottom w:val="0"/>
      <w:divBdr>
        <w:top w:val="none" w:sz="0" w:space="0" w:color="auto"/>
        <w:left w:val="none" w:sz="0" w:space="0" w:color="auto"/>
        <w:bottom w:val="none" w:sz="0" w:space="0" w:color="auto"/>
        <w:right w:val="none" w:sz="0" w:space="0" w:color="auto"/>
      </w:divBdr>
      <w:divsChild>
        <w:div w:id="34090665">
          <w:marLeft w:val="0"/>
          <w:marRight w:val="0"/>
          <w:marTop w:val="0"/>
          <w:marBottom w:val="0"/>
          <w:divBdr>
            <w:top w:val="none" w:sz="0" w:space="0" w:color="auto"/>
            <w:left w:val="none" w:sz="0" w:space="0" w:color="auto"/>
            <w:bottom w:val="none" w:sz="0" w:space="0" w:color="auto"/>
            <w:right w:val="none" w:sz="0" w:space="0" w:color="auto"/>
          </w:divBdr>
          <w:divsChild>
            <w:div w:id="1289967582">
              <w:marLeft w:val="0"/>
              <w:marRight w:val="0"/>
              <w:marTop w:val="0"/>
              <w:marBottom w:val="0"/>
              <w:divBdr>
                <w:top w:val="none" w:sz="0" w:space="0" w:color="auto"/>
                <w:left w:val="none" w:sz="0" w:space="0" w:color="auto"/>
                <w:bottom w:val="none" w:sz="0" w:space="0" w:color="auto"/>
                <w:right w:val="none" w:sz="0" w:space="0" w:color="auto"/>
              </w:divBdr>
              <w:divsChild>
                <w:div w:id="708143774">
                  <w:marLeft w:val="0"/>
                  <w:marRight w:val="0"/>
                  <w:marTop w:val="0"/>
                  <w:marBottom w:val="0"/>
                  <w:divBdr>
                    <w:top w:val="none" w:sz="0" w:space="0" w:color="auto"/>
                    <w:left w:val="none" w:sz="0" w:space="0" w:color="auto"/>
                    <w:bottom w:val="none" w:sz="0" w:space="0" w:color="auto"/>
                    <w:right w:val="none" w:sz="0" w:space="0" w:color="auto"/>
                  </w:divBdr>
                  <w:divsChild>
                    <w:div w:id="1713647302">
                      <w:marLeft w:val="0"/>
                      <w:marRight w:val="0"/>
                      <w:marTop w:val="0"/>
                      <w:marBottom w:val="0"/>
                      <w:divBdr>
                        <w:top w:val="none" w:sz="0" w:space="0" w:color="auto"/>
                        <w:left w:val="none" w:sz="0" w:space="0" w:color="auto"/>
                        <w:bottom w:val="none" w:sz="0" w:space="0" w:color="auto"/>
                        <w:right w:val="none" w:sz="0" w:space="0" w:color="auto"/>
                      </w:divBdr>
                    </w:div>
                    <w:div w:id="116847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54514">
      <w:bodyDiv w:val="1"/>
      <w:marLeft w:val="0"/>
      <w:marRight w:val="0"/>
      <w:marTop w:val="0"/>
      <w:marBottom w:val="0"/>
      <w:divBdr>
        <w:top w:val="none" w:sz="0" w:space="0" w:color="auto"/>
        <w:left w:val="none" w:sz="0" w:space="0" w:color="auto"/>
        <w:bottom w:val="none" w:sz="0" w:space="0" w:color="auto"/>
        <w:right w:val="none" w:sz="0" w:space="0" w:color="auto"/>
      </w:divBdr>
    </w:div>
    <w:div w:id="883250001">
      <w:bodyDiv w:val="1"/>
      <w:marLeft w:val="0"/>
      <w:marRight w:val="0"/>
      <w:marTop w:val="0"/>
      <w:marBottom w:val="0"/>
      <w:divBdr>
        <w:top w:val="none" w:sz="0" w:space="0" w:color="auto"/>
        <w:left w:val="none" w:sz="0" w:space="0" w:color="auto"/>
        <w:bottom w:val="none" w:sz="0" w:space="0" w:color="auto"/>
        <w:right w:val="none" w:sz="0" w:space="0" w:color="auto"/>
      </w:divBdr>
    </w:div>
    <w:div w:id="161856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t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23FB3-EBB5-4C05-A93B-3E9EB536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2026-07-25T06:31:00Z</dcterms:created>
  <dcterms:modified xsi:type="dcterms:W3CDTF">2026-07-27T07:26:00Z</dcterms:modified>
</cp:coreProperties>
</file>